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FF91A" w14:textId="77777777" w:rsidR="009B326B" w:rsidRPr="00DC1798" w:rsidRDefault="000A4E5D" w:rsidP="005B183A">
      <w:pPr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关于</w:t>
      </w:r>
      <w:r w:rsidR="005B183A" w:rsidRPr="005B183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南方全球精选债券型发起式证券投资基金（</w:t>
      </w:r>
      <w:r w:rsidR="005B183A" w:rsidRPr="005B183A"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>QDII）可能触发基金合同终止情形</w:t>
      </w:r>
      <w:r w:rsidR="00F042B8" w:rsidRPr="00F042B8"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>的</w:t>
      </w:r>
      <w:r w:rsidR="009B326B" w:rsidRPr="00DC1798"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>提示性公告</w:t>
      </w:r>
    </w:p>
    <w:p w14:paraId="6D943A80" w14:textId="77777777" w:rsidR="009B326B" w:rsidRPr="009B326B" w:rsidRDefault="009B326B">
      <w:pPr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 w14:paraId="6A953B74" w14:textId="4D40B0DA" w:rsidR="009B326B" w:rsidRPr="00DC1798" w:rsidRDefault="009B326B" w:rsidP="00EB5F66">
      <w:pPr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DC1798">
        <w:rPr>
          <w:rFonts w:ascii="宋体" w:eastAsia="宋体" w:hAnsi="宋体" w:cs="宋体"/>
          <w:kern w:val="0"/>
          <w:szCs w:val="21"/>
        </w:rPr>
        <w:t>根据《中华人民共和国证券投资基金法》、《公开募集证券投资基金运作管理办法》、《</w:t>
      </w:r>
      <w:r w:rsidR="005B183A" w:rsidRPr="005B183A">
        <w:rPr>
          <w:rFonts w:ascii="宋体" w:eastAsia="宋体" w:hAnsi="宋体" w:cs="宋体" w:hint="eastAsia"/>
          <w:kern w:val="0"/>
          <w:szCs w:val="21"/>
        </w:rPr>
        <w:t>南方全球精选债券型发起式证券投资基金（</w:t>
      </w:r>
      <w:r w:rsidR="005B183A" w:rsidRPr="005B183A">
        <w:rPr>
          <w:rFonts w:ascii="宋体" w:eastAsia="宋体" w:hAnsi="宋体" w:cs="宋体"/>
          <w:kern w:val="0"/>
          <w:szCs w:val="21"/>
        </w:rPr>
        <w:t>QDII）</w:t>
      </w:r>
      <w:r w:rsidRPr="00DC1798">
        <w:rPr>
          <w:rFonts w:ascii="宋体" w:eastAsia="宋体" w:hAnsi="宋体" w:cs="宋体"/>
          <w:kern w:val="0"/>
          <w:szCs w:val="21"/>
        </w:rPr>
        <w:t>基金合同》（以下简称“《基金合同》”或“基金合同”）的有关规定</w:t>
      </w:r>
      <w:r w:rsidR="00E077EA">
        <w:rPr>
          <w:rFonts w:ascii="宋体" w:eastAsia="宋体" w:hAnsi="宋体" w:cs="宋体" w:hint="eastAsia"/>
          <w:kern w:val="0"/>
          <w:szCs w:val="21"/>
        </w:rPr>
        <w:t>以及</w:t>
      </w:r>
      <w:r w:rsidR="005B183A" w:rsidRPr="005B183A">
        <w:rPr>
          <w:rFonts w:ascii="宋体" w:eastAsia="宋体" w:hAnsi="宋体" w:cs="宋体" w:hint="eastAsia"/>
          <w:kern w:val="0"/>
          <w:szCs w:val="21"/>
        </w:rPr>
        <w:t>南方全球精选债券型发起式证券投资基金（</w:t>
      </w:r>
      <w:r w:rsidR="005B183A" w:rsidRPr="005B183A">
        <w:rPr>
          <w:rFonts w:ascii="宋体" w:eastAsia="宋体" w:hAnsi="宋体" w:cs="宋体"/>
          <w:kern w:val="0"/>
          <w:szCs w:val="21"/>
        </w:rPr>
        <w:t>QDII）</w:t>
      </w:r>
      <w:r w:rsidR="003751BC">
        <w:rPr>
          <w:rFonts w:ascii="宋体" w:eastAsia="宋体" w:hAnsi="宋体" w:cs="宋体" w:hint="eastAsia"/>
          <w:kern w:val="0"/>
          <w:szCs w:val="21"/>
        </w:rPr>
        <w:t>（以下简称“本基金”）</w:t>
      </w:r>
      <w:r w:rsidR="006F3ECB" w:rsidRPr="006F3ECB">
        <w:rPr>
          <w:rFonts w:ascii="宋体" w:eastAsia="宋体" w:hAnsi="宋体" w:cs="宋体" w:hint="eastAsia"/>
          <w:kern w:val="0"/>
          <w:szCs w:val="21"/>
        </w:rPr>
        <w:t>的</w:t>
      </w:r>
      <w:r w:rsidR="00E077EA" w:rsidRPr="00E077EA">
        <w:rPr>
          <w:rFonts w:ascii="宋体" w:eastAsia="宋体" w:hAnsi="宋体" w:cs="宋体" w:hint="eastAsia"/>
          <w:kern w:val="0"/>
          <w:szCs w:val="21"/>
        </w:rPr>
        <w:t>资产规模状况</w:t>
      </w:r>
      <w:r w:rsidR="00E077EA">
        <w:rPr>
          <w:rFonts w:ascii="宋体" w:eastAsia="宋体" w:hAnsi="宋体" w:cs="宋体" w:hint="eastAsia"/>
          <w:kern w:val="0"/>
          <w:szCs w:val="21"/>
        </w:rPr>
        <w:t>，</w:t>
      </w:r>
      <w:r w:rsidR="00E077EA" w:rsidRPr="00E077EA">
        <w:rPr>
          <w:rFonts w:ascii="宋体" w:eastAsia="宋体" w:hAnsi="宋体" w:cs="宋体" w:hint="eastAsia"/>
          <w:kern w:val="0"/>
          <w:szCs w:val="21"/>
        </w:rPr>
        <w:t>本基金</w:t>
      </w:r>
      <w:r w:rsidR="005546BC" w:rsidRPr="005546BC">
        <w:rPr>
          <w:rFonts w:ascii="宋体" w:eastAsia="宋体" w:hAnsi="宋体" w:cs="宋体"/>
          <w:kern w:val="0"/>
          <w:szCs w:val="21"/>
        </w:rPr>
        <w:t>可能触发基金合同终止情形</w:t>
      </w:r>
      <w:r w:rsidR="00C04FDB">
        <w:rPr>
          <w:rFonts w:ascii="宋体" w:eastAsia="宋体" w:hAnsi="宋体" w:cs="宋体" w:hint="eastAsia"/>
          <w:kern w:val="0"/>
          <w:szCs w:val="21"/>
        </w:rPr>
        <w:t>。</w:t>
      </w:r>
      <w:r w:rsidRPr="00DC1798">
        <w:rPr>
          <w:rFonts w:ascii="宋体" w:eastAsia="宋体" w:hAnsi="宋体" w:cs="宋体"/>
          <w:kern w:val="0"/>
          <w:szCs w:val="21"/>
        </w:rPr>
        <w:t xml:space="preserve">现将相关事宜公告如下： </w:t>
      </w:r>
    </w:p>
    <w:p w14:paraId="7A16D430" w14:textId="77777777" w:rsidR="009B326B" w:rsidRPr="00DC1798" w:rsidRDefault="009B326B" w:rsidP="00EB5F66">
      <w:pPr>
        <w:spacing w:line="360" w:lineRule="auto"/>
        <w:ind w:firstLineChars="200" w:firstLine="422"/>
        <w:rPr>
          <w:rFonts w:ascii="宋体" w:eastAsia="宋体" w:hAnsi="宋体" w:cs="宋体"/>
          <w:b/>
          <w:kern w:val="0"/>
          <w:szCs w:val="21"/>
        </w:rPr>
      </w:pPr>
      <w:r w:rsidRPr="00DC1798">
        <w:rPr>
          <w:rFonts w:ascii="宋体" w:eastAsia="宋体" w:hAnsi="宋体" w:cs="宋体"/>
          <w:b/>
          <w:kern w:val="0"/>
          <w:szCs w:val="21"/>
        </w:rPr>
        <w:t xml:space="preserve">一、本基金基本信息 </w:t>
      </w:r>
    </w:p>
    <w:p w14:paraId="58D729BA" w14:textId="77777777" w:rsidR="009B326B" w:rsidRPr="00DC1798" w:rsidRDefault="009B326B" w:rsidP="00EB5F66">
      <w:pPr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DC1798">
        <w:rPr>
          <w:rFonts w:ascii="宋体" w:eastAsia="宋体" w:hAnsi="宋体" w:cs="宋体"/>
          <w:kern w:val="0"/>
          <w:szCs w:val="21"/>
        </w:rPr>
        <w:t>基金名称：</w:t>
      </w:r>
      <w:r w:rsidR="005B183A" w:rsidRPr="005B183A">
        <w:rPr>
          <w:rFonts w:ascii="宋体" w:eastAsia="宋体" w:hAnsi="宋体" w:cs="宋体" w:hint="eastAsia"/>
          <w:kern w:val="0"/>
          <w:szCs w:val="21"/>
        </w:rPr>
        <w:t>南方全球精选债券型发起式证券投资基金（</w:t>
      </w:r>
      <w:r w:rsidR="005B183A" w:rsidRPr="005B183A">
        <w:rPr>
          <w:rFonts w:ascii="宋体" w:eastAsia="宋体" w:hAnsi="宋体" w:cs="宋体"/>
          <w:kern w:val="0"/>
          <w:szCs w:val="21"/>
        </w:rPr>
        <w:t>QDII）</w:t>
      </w:r>
    </w:p>
    <w:p w14:paraId="68627686" w14:textId="77777777" w:rsidR="00E95143" w:rsidRDefault="009B326B" w:rsidP="005B183A">
      <w:pPr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DC1798">
        <w:rPr>
          <w:rFonts w:ascii="宋体" w:eastAsia="宋体" w:hAnsi="宋体" w:cs="宋体"/>
          <w:kern w:val="0"/>
          <w:szCs w:val="21"/>
        </w:rPr>
        <w:t>基金简称</w:t>
      </w:r>
      <w:r w:rsidR="00100FBD" w:rsidRPr="00DC1798">
        <w:rPr>
          <w:rFonts w:ascii="宋体" w:eastAsia="宋体" w:hAnsi="宋体" w:cs="宋体" w:hint="eastAsia"/>
          <w:kern w:val="0"/>
          <w:szCs w:val="21"/>
        </w:rPr>
        <w:t>及</w:t>
      </w:r>
      <w:r w:rsidR="00100FBD" w:rsidRPr="00DC1798">
        <w:rPr>
          <w:rFonts w:ascii="宋体" w:eastAsia="宋体" w:hAnsi="宋体" w:cs="宋体"/>
          <w:kern w:val="0"/>
          <w:szCs w:val="21"/>
        </w:rPr>
        <w:t>代码</w:t>
      </w:r>
      <w:r w:rsidRPr="00DC1798">
        <w:rPr>
          <w:rFonts w:ascii="宋体" w:eastAsia="宋体" w:hAnsi="宋体" w:cs="宋体"/>
          <w:kern w:val="0"/>
          <w:szCs w:val="21"/>
        </w:rPr>
        <w:t>：</w:t>
      </w:r>
      <w:r w:rsidR="00E95143" w:rsidRPr="00E95143">
        <w:rPr>
          <w:rFonts w:ascii="宋体" w:eastAsia="宋体" w:hAnsi="宋体" w:cs="宋体" w:hint="eastAsia"/>
          <w:kern w:val="0"/>
          <w:szCs w:val="21"/>
        </w:rPr>
        <w:t>南方全球精选债券发起（</w:t>
      </w:r>
      <w:r w:rsidR="00E95143" w:rsidRPr="00E95143">
        <w:rPr>
          <w:rFonts w:ascii="宋体" w:eastAsia="宋体" w:hAnsi="宋体" w:cs="宋体"/>
          <w:kern w:val="0"/>
          <w:szCs w:val="21"/>
        </w:rPr>
        <w:t>QDII）</w:t>
      </w:r>
    </w:p>
    <w:p w14:paraId="0AD1F0BE" w14:textId="77777777" w:rsidR="00E95143" w:rsidRDefault="005B183A" w:rsidP="005B183A">
      <w:pPr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5B183A">
        <w:rPr>
          <w:rFonts w:ascii="宋体" w:eastAsia="宋体" w:hAnsi="宋体" w:cs="宋体"/>
          <w:kern w:val="0"/>
          <w:szCs w:val="21"/>
        </w:rPr>
        <w:t>A类人民币基金份额：南方全球精选债券发起（QDII）A（人民币），007628；</w:t>
      </w:r>
    </w:p>
    <w:p w14:paraId="209463D7" w14:textId="77777777" w:rsidR="00E95143" w:rsidRDefault="005B183A" w:rsidP="005B183A">
      <w:pPr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5B183A">
        <w:rPr>
          <w:rFonts w:ascii="宋体" w:eastAsia="宋体" w:hAnsi="宋体" w:cs="宋体"/>
          <w:kern w:val="0"/>
          <w:szCs w:val="21"/>
        </w:rPr>
        <w:t>C类人民币基金份额：南方全球精选债券发起（QDII）C（人民币），007629</w:t>
      </w:r>
      <w:r>
        <w:rPr>
          <w:rFonts w:ascii="宋体" w:eastAsia="宋体" w:hAnsi="宋体" w:cs="宋体" w:hint="eastAsia"/>
          <w:kern w:val="0"/>
          <w:szCs w:val="21"/>
        </w:rPr>
        <w:t>；</w:t>
      </w:r>
    </w:p>
    <w:p w14:paraId="27A6B4FF" w14:textId="77777777" w:rsidR="00E95143" w:rsidRDefault="005B183A" w:rsidP="005B183A">
      <w:pPr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5B183A">
        <w:rPr>
          <w:rFonts w:ascii="宋体" w:eastAsia="宋体" w:hAnsi="宋体" w:cs="宋体"/>
          <w:kern w:val="0"/>
          <w:szCs w:val="21"/>
        </w:rPr>
        <w:t>A类美元基金份额：南方全球精选债券发起（QDII）A（美元现汇），007630</w:t>
      </w:r>
      <w:r>
        <w:rPr>
          <w:rFonts w:ascii="宋体" w:eastAsia="宋体" w:hAnsi="宋体" w:cs="宋体" w:hint="eastAsia"/>
          <w:kern w:val="0"/>
          <w:szCs w:val="21"/>
        </w:rPr>
        <w:t>；</w:t>
      </w:r>
    </w:p>
    <w:p w14:paraId="51689AD0" w14:textId="417A5EBF" w:rsidR="009B326B" w:rsidRPr="00DC1798" w:rsidRDefault="005B183A" w:rsidP="005B183A">
      <w:pPr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5B183A">
        <w:rPr>
          <w:rFonts w:ascii="宋体" w:eastAsia="宋体" w:hAnsi="宋体" w:cs="宋体"/>
          <w:kern w:val="0"/>
          <w:szCs w:val="21"/>
        </w:rPr>
        <w:t>C类美元基金份额：南方全球精选债券发起（QDII）C（美元现汇），007631</w:t>
      </w:r>
    </w:p>
    <w:p w14:paraId="3507FA06" w14:textId="77777777" w:rsidR="009B326B" w:rsidRPr="00DC1798" w:rsidRDefault="009B326B" w:rsidP="00EB5F66">
      <w:pPr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DC1798">
        <w:rPr>
          <w:rFonts w:ascii="宋体" w:eastAsia="宋体" w:hAnsi="宋体" w:cs="宋体"/>
          <w:kern w:val="0"/>
          <w:szCs w:val="21"/>
        </w:rPr>
        <w:t>基金运作方式：</w:t>
      </w:r>
      <w:r w:rsidR="005B183A" w:rsidRPr="005B183A">
        <w:rPr>
          <w:rFonts w:ascii="宋体" w:eastAsia="宋体" w:hAnsi="宋体" w:cs="宋体" w:hint="eastAsia"/>
          <w:kern w:val="0"/>
          <w:szCs w:val="21"/>
        </w:rPr>
        <w:t>契约型开放式、发起式</w:t>
      </w:r>
    </w:p>
    <w:p w14:paraId="0E0F9791" w14:textId="77777777" w:rsidR="009B326B" w:rsidRPr="00DC1798" w:rsidRDefault="009B326B" w:rsidP="00EB5F66">
      <w:pPr>
        <w:spacing w:line="360" w:lineRule="auto"/>
        <w:rPr>
          <w:rFonts w:ascii="宋体" w:eastAsia="宋体" w:hAnsi="宋体" w:cs="宋体"/>
          <w:kern w:val="0"/>
          <w:szCs w:val="21"/>
        </w:rPr>
      </w:pPr>
      <w:r w:rsidRPr="00DC1798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DC1798">
        <w:rPr>
          <w:rFonts w:ascii="宋体" w:eastAsia="宋体" w:hAnsi="宋体" w:cs="宋体"/>
          <w:kern w:val="0"/>
          <w:szCs w:val="21"/>
        </w:rPr>
        <w:t xml:space="preserve">   基金合同生效日：</w:t>
      </w:r>
      <w:r w:rsidR="005B183A" w:rsidRPr="005B183A">
        <w:rPr>
          <w:rFonts w:ascii="宋体" w:eastAsia="宋体" w:hAnsi="宋体" w:cs="宋体"/>
          <w:kern w:val="0"/>
          <w:szCs w:val="21"/>
        </w:rPr>
        <w:t>2019年8月21日</w:t>
      </w:r>
    </w:p>
    <w:p w14:paraId="073651EC" w14:textId="77777777" w:rsidR="009B326B" w:rsidRPr="00DC1798" w:rsidRDefault="009B326B" w:rsidP="00EB5F66">
      <w:pPr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DC1798">
        <w:rPr>
          <w:rFonts w:ascii="宋体" w:eastAsia="宋体" w:hAnsi="宋体" w:cs="宋体"/>
          <w:kern w:val="0"/>
          <w:szCs w:val="21"/>
        </w:rPr>
        <w:t>基金管理人名称：</w:t>
      </w:r>
      <w:r w:rsidRPr="00DC1798">
        <w:rPr>
          <w:rFonts w:ascii="宋体" w:eastAsia="宋体" w:hAnsi="宋体" w:cs="宋体" w:hint="eastAsia"/>
          <w:kern w:val="0"/>
          <w:szCs w:val="21"/>
        </w:rPr>
        <w:t>南方</w:t>
      </w:r>
      <w:r w:rsidRPr="00DC1798">
        <w:rPr>
          <w:rFonts w:ascii="宋体" w:eastAsia="宋体" w:hAnsi="宋体" w:cs="宋体"/>
          <w:kern w:val="0"/>
          <w:szCs w:val="21"/>
        </w:rPr>
        <w:t>基金管理</w:t>
      </w:r>
      <w:r w:rsidR="00E74B2A" w:rsidRPr="00DC1798">
        <w:rPr>
          <w:rFonts w:ascii="宋体" w:eastAsia="宋体" w:hAnsi="宋体" w:cs="宋体" w:hint="eastAsia"/>
          <w:kern w:val="0"/>
          <w:szCs w:val="21"/>
        </w:rPr>
        <w:t>股份</w:t>
      </w:r>
      <w:r w:rsidRPr="00DC1798">
        <w:rPr>
          <w:rFonts w:ascii="宋体" w:eastAsia="宋体" w:hAnsi="宋体" w:cs="宋体"/>
          <w:kern w:val="0"/>
          <w:szCs w:val="21"/>
        </w:rPr>
        <w:t>有限公司</w:t>
      </w:r>
    </w:p>
    <w:p w14:paraId="49F17FB5" w14:textId="77777777" w:rsidR="009B326B" w:rsidRPr="00DC1798" w:rsidRDefault="009B326B" w:rsidP="00EB5F66">
      <w:pPr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DC1798">
        <w:rPr>
          <w:rFonts w:ascii="宋体" w:eastAsia="宋体" w:hAnsi="宋体" w:cs="宋体"/>
          <w:kern w:val="0"/>
          <w:szCs w:val="21"/>
        </w:rPr>
        <w:t>基金托管人名称：</w:t>
      </w:r>
      <w:r w:rsidR="005B183A" w:rsidRPr="005B183A">
        <w:rPr>
          <w:rFonts w:ascii="宋体" w:eastAsia="宋体" w:hAnsi="宋体" w:cs="宋体" w:hint="eastAsia"/>
          <w:kern w:val="0"/>
          <w:szCs w:val="21"/>
        </w:rPr>
        <w:t>招商银行股份有限公司</w:t>
      </w:r>
    </w:p>
    <w:p w14:paraId="50BD2CB4" w14:textId="77777777" w:rsidR="009B326B" w:rsidRPr="00DC1798" w:rsidRDefault="009B326B" w:rsidP="00EB5F66">
      <w:pPr>
        <w:spacing w:line="360" w:lineRule="auto"/>
        <w:ind w:firstLineChars="200" w:firstLine="422"/>
        <w:rPr>
          <w:rFonts w:ascii="宋体" w:eastAsia="宋体" w:hAnsi="宋体" w:cs="宋体"/>
          <w:b/>
          <w:kern w:val="0"/>
          <w:szCs w:val="21"/>
        </w:rPr>
      </w:pPr>
      <w:r w:rsidRPr="00DC1798">
        <w:rPr>
          <w:rFonts w:ascii="宋体" w:eastAsia="宋体" w:hAnsi="宋体" w:cs="宋体"/>
          <w:b/>
          <w:kern w:val="0"/>
          <w:szCs w:val="21"/>
        </w:rPr>
        <w:t xml:space="preserve">二、可能触发基金合同终止的情形说明 </w:t>
      </w:r>
    </w:p>
    <w:p w14:paraId="0468C917" w14:textId="7809952D" w:rsidR="00100FBD" w:rsidRPr="00DC1798" w:rsidRDefault="009B326B" w:rsidP="00100FBD">
      <w:pPr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DC1798">
        <w:rPr>
          <w:rFonts w:ascii="宋体" w:eastAsia="宋体" w:hAnsi="宋体" w:cs="宋体" w:hint="eastAsia"/>
          <w:kern w:val="0"/>
          <w:szCs w:val="21"/>
        </w:rPr>
        <w:t>根据《基金合同》“</w:t>
      </w:r>
      <w:r w:rsidR="005B183A" w:rsidRPr="005B183A">
        <w:rPr>
          <w:rFonts w:ascii="宋体" w:eastAsia="宋体" w:hAnsi="宋体" w:cs="宋体" w:hint="eastAsia"/>
          <w:kern w:val="0"/>
          <w:szCs w:val="21"/>
        </w:rPr>
        <w:t>第五部分</w:t>
      </w:r>
      <w:r w:rsidR="005B183A" w:rsidRPr="005B183A">
        <w:rPr>
          <w:rFonts w:ascii="宋体" w:eastAsia="宋体" w:hAnsi="宋体" w:cs="宋体"/>
          <w:kern w:val="0"/>
          <w:szCs w:val="21"/>
        </w:rPr>
        <w:t xml:space="preserve"> 基金</w:t>
      </w:r>
      <w:r w:rsidR="007D2953">
        <w:rPr>
          <w:rFonts w:ascii="宋体" w:eastAsia="宋体" w:hAnsi="宋体" w:cs="宋体"/>
          <w:kern w:val="0"/>
          <w:szCs w:val="21"/>
        </w:rPr>
        <w:t>的</w:t>
      </w:r>
      <w:r w:rsidR="005B183A" w:rsidRPr="005B183A">
        <w:rPr>
          <w:rFonts w:ascii="宋体" w:eastAsia="宋体" w:hAnsi="宋体" w:cs="宋体"/>
          <w:kern w:val="0"/>
          <w:szCs w:val="21"/>
        </w:rPr>
        <w:t>备案</w:t>
      </w:r>
      <w:r w:rsidRPr="00DC1798">
        <w:rPr>
          <w:rFonts w:ascii="宋体" w:eastAsia="宋体" w:hAnsi="宋体" w:cs="宋体"/>
          <w:kern w:val="0"/>
          <w:szCs w:val="21"/>
        </w:rPr>
        <w:t>”</w:t>
      </w:r>
      <w:r w:rsidR="007D2953">
        <w:rPr>
          <w:rFonts w:ascii="宋体" w:eastAsia="宋体" w:hAnsi="宋体" w:cs="宋体"/>
          <w:kern w:val="0"/>
          <w:szCs w:val="21"/>
        </w:rPr>
        <w:t>之</w:t>
      </w:r>
      <w:r w:rsidR="007D2953">
        <w:rPr>
          <w:rFonts w:ascii="宋体" w:eastAsia="宋体" w:hAnsi="宋体" w:cs="宋体" w:hint="eastAsia"/>
          <w:kern w:val="0"/>
          <w:szCs w:val="21"/>
        </w:rPr>
        <w:t>“</w:t>
      </w:r>
      <w:r w:rsidR="007D2953" w:rsidRPr="007D2953">
        <w:rPr>
          <w:rFonts w:ascii="宋体" w:eastAsia="宋体" w:hAnsi="宋体" w:cs="宋体" w:hint="eastAsia"/>
          <w:bCs/>
          <w:kern w:val="0"/>
          <w:szCs w:val="21"/>
        </w:rPr>
        <w:t>三、基金存续期内的基金份额持有人数量和资产规模</w:t>
      </w:r>
      <w:r w:rsidR="007D2953">
        <w:rPr>
          <w:rFonts w:ascii="宋体" w:eastAsia="宋体" w:hAnsi="宋体" w:cs="宋体" w:hint="eastAsia"/>
          <w:kern w:val="0"/>
          <w:szCs w:val="21"/>
        </w:rPr>
        <w:t>”</w:t>
      </w:r>
      <w:r w:rsidRPr="00DC1798">
        <w:rPr>
          <w:rFonts w:ascii="宋体" w:eastAsia="宋体" w:hAnsi="宋体" w:cs="宋体"/>
          <w:kern w:val="0"/>
          <w:szCs w:val="21"/>
        </w:rPr>
        <w:t>中约定：</w:t>
      </w:r>
    </w:p>
    <w:p w14:paraId="42F726B6" w14:textId="77777777" w:rsidR="009B326B" w:rsidRPr="00DC1798" w:rsidRDefault="00100FBD" w:rsidP="00C47644">
      <w:pPr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DC1798">
        <w:rPr>
          <w:rFonts w:ascii="宋体" w:eastAsia="宋体" w:hAnsi="宋体" w:cs="宋体" w:hint="eastAsia"/>
          <w:kern w:val="0"/>
          <w:szCs w:val="21"/>
        </w:rPr>
        <w:t>“</w:t>
      </w:r>
      <w:r w:rsidR="005B183A" w:rsidRPr="005B183A">
        <w:rPr>
          <w:rFonts w:ascii="宋体" w:eastAsia="宋体" w:hAnsi="宋体" w:cs="宋体" w:hint="eastAsia"/>
          <w:kern w:val="0"/>
          <w:szCs w:val="21"/>
        </w:rPr>
        <w:t>基金合同生效之日起</w:t>
      </w:r>
      <w:r w:rsidR="005B183A" w:rsidRPr="005B183A">
        <w:rPr>
          <w:rFonts w:ascii="宋体" w:eastAsia="宋体" w:hAnsi="宋体" w:cs="宋体"/>
          <w:kern w:val="0"/>
          <w:szCs w:val="21"/>
        </w:rPr>
        <w:t>3年后的对应日，若基金资产净值低于2亿元人民币（美元折算为人民币），基金合同自动终止，且不得通过召开基金份额持有人大会延续基金合同期限。</w:t>
      </w:r>
      <w:r w:rsidR="009B326B" w:rsidRPr="00DC1798">
        <w:rPr>
          <w:rFonts w:ascii="宋体" w:eastAsia="宋体" w:hAnsi="宋体" w:cs="宋体"/>
          <w:kern w:val="0"/>
          <w:szCs w:val="21"/>
        </w:rPr>
        <w:t>”</w:t>
      </w:r>
    </w:p>
    <w:p w14:paraId="1E94E62B" w14:textId="0B5CEC23" w:rsidR="009B326B" w:rsidRPr="00DC1798" w:rsidRDefault="007D294F" w:rsidP="00EB5F66">
      <w:pPr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本基金</w:t>
      </w:r>
      <w:r w:rsidR="007E2A36">
        <w:rPr>
          <w:rFonts w:ascii="宋体" w:eastAsia="宋体" w:hAnsi="宋体" w:cs="宋体" w:hint="eastAsia"/>
          <w:kern w:val="0"/>
          <w:szCs w:val="21"/>
        </w:rPr>
        <w:t>的</w:t>
      </w:r>
      <w:r>
        <w:rPr>
          <w:rFonts w:ascii="宋体" w:eastAsia="宋体" w:hAnsi="宋体" w:cs="宋体"/>
          <w:kern w:val="0"/>
          <w:szCs w:val="21"/>
        </w:rPr>
        <w:t>基金合同生效日为</w:t>
      </w:r>
      <w:r w:rsidR="005B183A" w:rsidRPr="00AF2C68">
        <w:rPr>
          <w:rFonts w:ascii="宋体" w:eastAsia="宋体" w:hAnsi="宋体" w:cs="宋体"/>
          <w:kern w:val="0"/>
          <w:szCs w:val="21"/>
        </w:rPr>
        <w:t>2019年8月21日</w:t>
      </w:r>
      <w:r>
        <w:rPr>
          <w:rFonts w:ascii="宋体" w:eastAsia="宋体" w:hAnsi="宋体" w:cs="宋体"/>
          <w:kern w:val="0"/>
          <w:szCs w:val="21"/>
        </w:rPr>
        <w:t>，</w:t>
      </w:r>
      <w:r w:rsidR="005B183A" w:rsidRPr="002B5900">
        <w:rPr>
          <w:rFonts w:ascii="宋体" w:eastAsia="宋体" w:hAnsi="宋体" w:cs="宋体" w:hint="eastAsia"/>
          <w:kern w:val="0"/>
          <w:szCs w:val="21"/>
        </w:rPr>
        <w:t>基金合同生效之日起</w:t>
      </w:r>
      <w:r w:rsidR="005B183A" w:rsidRPr="002B5900">
        <w:rPr>
          <w:rFonts w:ascii="宋体" w:eastAsia="宋体" w:hAnsi="宋体" w:cs="宋体"/>
          <w:kern w:val="0"/>
          <w:szCs w:val="21"/>
        </w:rPr>
        <w:t>3年后的对应日</w:t>
      </w:r>
      <w:r w:rsidR="005B183A">
        <w:rPr>
          <w:rFonts w:ascii="宋体" w:eastAsia="宋体" w:hAnsi="宋体" w:cs="宋体" w:hint="eastAsia"/>
          <w:kern w:val="0"/>
          <w:szCs w:val="21"/>
        </w:rPr>
        <w:t>为</w:t>
      </w:r>
      <w:r w:rsidR="005B183A">
        <w:rPr>
          <w:rFonts w:ascii="宋体" w:eastAsia="宋体" w:hAnsi="宋体" w:cs="宋体"/>
          <w:kern w:val="0"/>
          <w:szCs w:val="21"/>
        </w:rPr>
        <w:t>2022</w:t>
      </w:r>
      <w:r w:rsidR="005B183A" w:rsidRPr="00AF2C68">
        <w:rPr>
          <w:rFonts w:ascii="宋体" w:eastAsia="宋体" w:hAnsi="宋体" w:cs="宋体"/>
          <w:kern w:val="0"/>
          <w:szCs w:val="21"/>
        </w:rPr>
        <w:t>年</w:t>
      </w:r>
      <w:r w:rsidR="005B183A">
        <w:rPr>
          <w:rFonts w:ascii="宋体" w:eastAsia="宋体" w:hAnsi="宋体" w:cs="宋体"/>
          <w:kern w:val="0"/>
          <w:szCs w:val="21"/>
        </w:rPr>
        <w:t>8</w:t>
      </w:r>
      <w:r w:rsidR="005B183A" w:rsidRPr="00AF2C68">
        <w:rPr>
          <w:rFonts w:ascii="宋体" w:eastAsia="宋体" w:hAnsi="宋体" w:cs="宋体"/>
          <w:kern w:val="0"/>
          <w:szCs w:val="21"/>
        </w:rPr>
        <w:t>月</w:t>
      </w:r>
      <w:r w:rsidR="005B183A">
        <w:rPr>
          <w:rFonts w:ascii="宋体" w:eastAsia="宋体" w:hAnsi="宋体" w:cs="宋体"/>
          <w:kern w:val="0"/>
          <w:szCs w:val="21"/>
        </w:rPr>
        <w:t>21</w:t>
      </w:r>
      <w:r w:rsidR="005B183A" w:rsidRPr="00AF2C68">
        <w:rPr>
          <w:rFonts w:ascii="宋体" w:eastAsia="宋体" w:hAnsi="宋体" w:cs="宋体"/>
          <w:kern w:val="0"/>
          <w:szCs w:val="21"/>
        </w:rPr>
        <w:t>日</w:t>
      </w:r>
      <w:r w:rsidR="005B183A">
        <w:rPr>
          <w:rFonts w:ascii="宋体" w:eastAsia="宋体" w:hAnsi="宋体" w:cs="宋体" w:hint="eastAsia"/>
          <w:kern w:val="0"/>
          <w:szCs w:val="21"/>
        </w:rPr>
        <w:t>。</w:t>
      </w:r>
      <w:r>
        <w:rPr>
          <w:rFonts w:ascii="宋体" w:eastAsia="宋体" w:hAnsi="宋体" w:cs="宋体" w:hint="eastAsia"/>
          <w:kern w:val="0"/>
          <w:szCs w:val="21"/>
        </w:rPr>
        <w:t>若截至</w:t>
      </w:r>
      <w:r w:rsidR="002C2DAF">
        <w:rPr>
          <w:rFonts w:ascii="宋体" w:eastAsia="宋体" w:hAnsi="宋体" w:cs="宋体" w:hint="eastAsia"/>
          <w:kern w:val="0"/>
          <w:szCs w:val="21"/>
        </w:rPr>
        <w:t>2</w:t>
      </w:r>
      <w:r w:rsidR="002C2DAF">
        <w:rPr>
          <w:rFonts w:ascii="宋体" w:eastAsia="宋体" w:hAnsi="宋体" w:cs="宋体"/>
          <w:kern w:val="0"/>
          <w:szCs w:val="21"/>
        </w:rPr>
        <w:t>022</w:t>
      </w:r>
      <w:r w:rsidR="002C2DAF">
        <w:rPr>
          <w:rFonts w:ascii="宋体" w:eastAsia="宋体" w:hAnsi="宋体" w:cs="宋体" w:hint="eastAsia"/>
          <w:kern w:val="0"/>
          <w:szCs w:val="21"/>
        </w:rPr>
        <w:t>年</w:t>
      </w:r>
      <w:r w:rsidR="002C2DAF">
        <w:rPr>
          <w:rFonts w:ascii="宋体" w:eastAsia="宋体" w:hAnsi="宋体" w:cs="宋体"/>
          <w:kern w:val="0"/>
          <w:szCs w:val="21"/>
        </w:rPr>
        <w:t>8</w:t>
      </w:r>
      <w:r w:rsidR="002C2DAF">
        <w:rPr>
          <w:rFonts w:ascii="宋体" w:eastAsia="宋体" w:hAnsi="宋体" w:cs="宋体" w:hint="eastAsia"/>
          <w:kern w:val="0"/>
          <w:szCs w:val="21"/>
        </w:rPr>
        <w:t>月</w:t>
      </w:r>
      <w:r w:rsidR="002C2DAF">
        <w:rPr>
          <w:rFonts w:ascii="宋体" w:eastAsia="宋体" w:hAnsi="宋体" w:cs="宋体"/>
          <w:kern w:val="0"/>
          <w:szCs w:val="21"/>
        </w:rPr>
        <w:t>21</w:t>
      </w:r>
      <w:r>
        <w:rPr>
          <w:rFonts w:ascii="宋体" w:eastAsia="宋体" w:hAnsi="宋体" w:cs="宋体" w:hint="eastAsia"/>
          <w:kern w:val="0"/>
          <w:szCs w:val="21"/>
        </w:rPr>
        <w:t>日日终，本基金的</w:t>
      </w:r>
      <w:r w:rsidR="005B183A" w:rsidRPr="00AF2C68">
        <w:rPr>
          <w:rFonts w:ascii="宋体" w:eastAsia="宋体" w:hAnsi="宋体" w:cs="宋体" w:hint="eastAsia"/>
          <w:kern w:val="0"/>
          <w:szCs w:val="21"/>
        </w:rPr>
        <w:t>基金资产净值低于</w:t>
      </w:r>
      <w:r w:rsidR="005B183A" w:rsidRPr="00AF2C68">
        <w:rPr>
          <w:rFonts w:ascii="宋体" w:eastAsia="宋体" w:hAnsi="宋体" w:cs="宋体"/>
          <w:kern w:val="0"/>
          <w:szCs w:val="21"/>
        </w:rPr>
        <w:t>2亿元人民币</w:t>
      </w:r>
      <w:r>
        <w:rPr>
          <w:rFonts w:ascii="宋体" w:eastAsia="宋体" w:hAnsi="宋体" w:cs="宋体" w:hint="eastAsia"/>
          <w:kern w:val="0"/>
          <w:szCs w:val="21"/>
        </w:rPr>
        <w:t>，</w:t>
      </w:r>
      <w:r w:rsidRPr="00DC1798">
        <w:rPr>
          <w:rFonts w:ascii="宋体" w:eastAsia="宋体" w:hAnsi="宋体" w:cs="宋体"/>
          <w:kern w:val="0"/>
          <w:szCs w:val="21"/>
        </w:rPr>
        <w:t>则</w:t>
      </w:r>
      <w:r w:rsidR="005E5FEA">
        <w:rPr>
          <w:rFonts w:ascii="宋体" w:eastAsia="宋体" w:hAnsi="宋体" w:cs="宋体"/>
          <w:kern w:val="0"/>
          <w:szCs w:val="21"/>
        </w:rPr>
        <w:t>触发上述《基金合同》约定的</w:t>
      </w:r>
      <w:r w:rsidRPr="00CD564A">
        <w:rPr>
          <w:rFonts w:ascii="宋体" w:eastAsia="宋体" w:hAnsi="宋体" w:cs="宋体"/>
          <w:kern w:val="0"/>
          <w:szCs w:val="21"/>
        </w:rPr>
        <w:t>终止情形</w:t>
      </w:r>
      <w:r>
        <w:rPr>
          <w:rFonts w:ascii="宋体" w:eastAsia="宋体" w:hAnsi="宋体" w:cs="宋体" w:hint="eastAsia"/>
          <w:kern w:val="0"/>
          <w:szCs w:val="21"/>
        </w:rPr>
        <w:t>，</w:t>
      </w:r>
      <w:r w:rsidRPr="00CD564A">
        <w:rPr>
          <w:rFonts w:ascii="宋体" w:eastAsia="宋体" w:hAnsi="宋体" w:cs="宋体" w:hint="eastAsia"/>
          <w:kern w:val="0"/>
          <w:szCs w:val="21"/>
        </w:rPr>
        <w:t>《基金合同》</w:t>
      </w:r>
      <w:r w:rsidR="0044243B">
        <w:rPr>
          <w:rFonts w:ascii="宋体" w:eastAsia="宋体" w:hAnsi="宋体" w:cs="宋体" w:hint="eastAsia"/>
          <w:kern w:val="0"/>
          <w:szCs w:val="21"/>
        </w:rPr>
        <w:t>自动</w:t>
      </w:r>
      <w:r w:rsidR="00E01A7E">
        <w:rPr>
          <w:rFonts w:ascii="宋体" w:eastAsia="宋体" w:hAnsi="宋体" w:cs="宋体"/>
          <w:kern w:val="0"/>
          <w:szCs w:val="21"/>
        </w:rPr>
        <w:t>终止</w:t>
      </w:r>
      <w:r w:rsidRPr="00CD564A">
        <w:rPr>
          <w:rFonts w:ascii="宋体" w:eastAsia="宋体" w:hAnsi="宋体" w:cs="宋体" w:hint="eastAsia"/>
          <w:kern w:val="0"/>
          <w:szCs w:val="21"/>
        </w:rPr>
        <w:t>，</w:t>
      </w:r>
      <w:r w:rsidR="00E01A7E">
        <w:rPr>
          <w:rFonts w:ascii="宋体" w:eastAsia="宋体" w:hAnsi="宋体" w:cs="宋体" w:hint="eastAsia"/>
          <w:kern w:val="0"/>
          <w:szCs w:val="21"/>
        </w:rPr>
        <w:t>基金管理人将</w:t>
      </w:r>
      <w:r w:rsidRPr="00CD564A">
        <w:rPr>
          <w:rFonts w:ascii="宋体" w:eastAsia="宋体" w:hAnsi="宋体" w:cs="宋体"/>
          <w:kern w:val="0"/>
          <w:szCs w:val="21"/>
        </w:rPr>
        <w:t>根据相关法律法规、基金合同等规定</w:t>
      </w:r>
      <w:r>
        <w:rPr>
          <w:rFonts w:ascii="宋体" w:eastAsia="宋体" w:hAnsi="宋体" w:cs="宋体" w:hint="eastAsia"/>
          <w:kern w:val="0"/>
          <w:szCs w:val="21"/>
        </w:rPr>
        <w:t>对本基金进行清算</w:t>
      </w:r>
      <w:r w:rsidRPr="008238DE">
        <w:rPr>
          <w:rFonts w:ascii="宋体" w:eastAsia="宋体" w:hAnsi="宋体" w:cs="宋体" w:hint="eastAsia"/>
          <w:kern w:val="0"/>
          <w:szCs w:val="21"/>
        </w:rPr>
        <w:t>。</w:t>
      </w:r>
    </w:p>
    <w:p w14:paraId="514EAF20" w14:textId="77777777" w:rsidR="009B326B" w:rsidRPr="00DC1798" w:rsidRDefault="009B326B" w:rsidP="00EB5F66">
      <w:pPr>
        <w:spacing w:line="360" w:lineRule="auto"/>
        <w:ind w:firstLineChars="200" w:firstLine="422"/>
        <w:rPr>
          <w:rFonts w:ascii="宋体" w:eastAsia="宋体" w:hAnsi="宋体" w:cs="宋体"/>
          <w:b/>
          <w:kern w:val="0"/>
          <w:szCs w:val="21"/>
        </w:rPr>
      </w:pPr>
      <w:r w:rsidRPr="00DC1798">
        <w:rPr>
          <w:rFonts w:ascii="宋体" w:eastAsia="宋体" w:hAnsi="宋体" w:cs="宋体"/>
          <w:b/>
          <w:kern w:val="0"/>
          <w:szCs w:val="21"/>
        </w:rPr>
        <w:t xml:space="preserve">三、其他事项 </w:t>
      </w:r>
    </w:p>
    <w:p w14:paraId="52A13E9B" w14:textId="04D8788D" w:rsidR="009B326B" w:rsidRPr="00DC1798" w:rsidRDefault="009B326B" w:rsidP="00C86B92">
      <w:pPr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DC1798">
        <w:rPr>
          <w:rFonts w:ascii="宋体" w:eastAsia="宋体" w:hAnsi="宋体" w:cs="宋体"/>
          <w:kern w:val="0"/>
          <w:szCs w:val="21"/>
        </w:rPr>
        <w:lastRenderedPageBreak/>
        <w:t>1、</w:t>
      </w:r>
      <w:r w:rsidR="00080243" w:rsidRPr="00080243">
        <w:rPr>
          <w:rFonts w:ascii="宋体" w:eastAsia="宋体" w:hAnsi="宋体" w:cs="宋体" w:hint="eastAsia"/>
          <w:kern w:val="0"/>
          <w:szCs w:val="21"/>
        </w:rPr>
        <w:t>为降低对投资者的影响</w:t>
      </w:r>
      <w:r w:rsidR="002B698E" w:rsidRPr="002B698E">
        <w:rPr>
          <w:rFonts w:ascii="宋体" w:eastAsia="宋体" w:hAnsi="宋体" w:cs="宋体" w:hint="eastAsia"/>
          <w:kern w:val="0"/>
          <w:szCs w:val="21"/>
        </w:rPr>
        <w:t>，本基金管理人决定自</w:t>
      </w:r>
      <w:r w:rsidR="002B698E" w:rsidRPr="002B698E">
        <w:rPr>
          <w:rFonts w:ascii="宋体" w:eastAsia="宋体" w:hAnsi="宋体" w:cs="宋体"/>
          <w:kern w:val="0"/>
          <w:szCs w:val="21"/>
        </w:rPr>
        <w:t>202</w:t>
      </w:r>
      <w:r w:rsidR="002B698E">
        <w:rPr>
          <w:rFonts w:ascii="宋体" w:eastAsia="宋体" w:hAnsi="宋体" w:cs="宋体"/>
          <w:kern w:val="0"/>
          <w:szCs w:val="21"/>
        </w:rPr>
        <w:t>2</w:t>
      </w:r>
      <w:r w:rsidR="002B698E" w:rsidRPr="002B698E">
        <w:rPr>
          <w:rFonts w:ascii="宋体" w:eastAsia="宋体" w:hAnsi="宋体" w:cs="宋体"/>
          <w:kern w:val="0"/>
          <w:szCs w:val="21"/>
        </w:rPr>
        <w:t>年</w:t>
      </w:r>
      <w:r w:rsidR="002B698E">
        <w:rPr>
          <w:rFonts w:ascii="宋体" w:eastAsia="宋体" w:hAnsi="宋体" w:cs="宋体"/>
          <w:kern w:val="0"/>
          <w:szCs w:val="21"/>
        </w:rPr>
        <w:t>8</w:t>
      </w:r>
      <w:r w:rsidR="002B698E" w:rsidRPr="002B698E">
        <w:rPr>
          <w:rFonts w:ascii="宋体" w:eastAsia="宋体" w:hAnsi="宋体" w:cs="宋体"/>
          <w:kern w:val="0"/>
          <w:szCs w:val="21"/>
        </w:rPr>
        <w:t>月</w:t>
      </w:r>
      <w:r w:rsidR="002B698E">
        <w:rPr>
          <w:rFonts w:ascii="宋体" w:eastAsia="宋体" w:hAnsi="宋体" w:cs="宋体"/>
          <w:kern w:val="0"/>
          <w:szCs w:val="21"/>
        </w:rPr>
        <w:t>18</w:t>
      </w:r>
      <w:r w:rsidR="002B698E" w:rsidRPr="002B698E">
        <w:rPr>
          <w:rFonts w:ascii="宋体" w:eastAsia="宋体" w:hAnsi="宋体" w:cs="宋体"/>
          <w:kern w:val="0"/>
          <w:szCs w:val="21"/>
        </w:rPr>
        <w:t>日起暂停本基金申购、</w:t>
      </w:r>
      <w:r w:rsidR="002B698E">
        <w:rPr>
          <w:rFonts w:ascii="宋体" w:eastAsia="宋体" w:hAnsi="宋体" w:cs="宋体" w:hint="eastAsia"/>
          <w:kern w:val="0"/>
          <w:szCs w:val="21"/>
        </w:rPr>
        <w:t>定投</w:t>
      </w:r>
      <w:r w:rsidR="002B698E" w:rsidRPr="002B698E">
        <w:rPr>
          <w:rFonts w:ascii="宋体" w:eastAsia="宋体" w:hAnsi="宋体" w:cs="宋体"/>
          <w:kern w:val="0"/>
          <w:szCs w:val="21"/>
        </w:rPr>
        <w:t>业务，赎回业务按照本基金基金合同、招募说明书规定办理</w:t>
      </w:r>
      <w:r w:rsidR="00E10EDB">
        <w:rPr>
          <w:rFonts w:ascii="宋体" w:eastAsia="宋体" w:hAnsi="宋体" w:cs="宋体" w:hint="eastAsia"/>
          <w:kern w:val="0"/>
          <w:szCs w:val="21"/>
        </w:rPr>
        <w:t>。</w:t>
      </w:r>
      <w:r w:rsidR="00C86B92" w:rsidRPr="00DC1798">
        <w:rPr>
          <w:rFonts w:ascii="宋体" w:eastAsia="宋体" w:hAnsi="宋体" w:cs="宋体"/>
          <w:kern w:val="0"/>
          <w:szCs w:val="21"/>
        </w:rPr>
        <w:t>若</w:t>
      </w:r>
      <w:r w:rsidR="00C86B92">
        <w:rPr>
          <w:rFonts w:ascii="宋体" w:eastAsia="宋体" w:hAnsi="宋体" w:cs="宋体"/>
          <w:kern w:val="0"/>
          <w:szCs w:val="21"/>
        </w:rPr>
        <w:t>发生上述</w:t>
      </w:r>
      <w:r w:rsidR="00C86B92">
        <w:rPr>
          <w:rFonts w:ascii="宋体" w:eastAsia="宋体" w:hAnsi="宋体" w:cs="宋体" w:hint="eastAsia"/>
          <w:kern w:val="0"/>
          <w:szCs w:val="21"/>
        </w:rPr>
        <w:t>《基金</w:t>
      </w:r>
      <w:r w:rsidR="00C86B92">
        <w:rPr>
          <w:rFonts w:ascii="宋体" w:eastAsia="宋体" w:hAnsi="宋体" w:cs="宋体"/>
          <w:kern w:val="0"/>
          <w:szCs w:val="21"/>
        </w:rPr>
        <w:t>合同</w:t>
      </w:r>
      <w:r w:rsidR="00C86B92">
        <w:rPr>
          <w:rFonts w:ascii="宋体" w:eastAsia="宋体" w:hAnsi="宋体" w:cs="宋体" w:hint="eastAsia"/>
          <w:kern w:val="0"/>
          <w:szCs w:val="21"/>
        </w:rPr>
        <w:t>》约定</w:t>
      </w:r>
      <w:r w:rsidR="00C86B92">
        <w:rPr>
          <w:rFonts w:ascii="宋体" w:eastAsia="宋体" w:hAnsi="宋体" w:cs="宋体"/>
          <w:kern w:val="0"/>
          <w:szCs w:val="21"/>
        </w:rPr>
        <w:t>的终止情形，</w:t>
      </w:r>
      <w:r w:rsidR="00C86B92" w:rsidRPr="00C86B92">
        <w:rPr>
          <w:rFonts w:ascii="宋体" w:eastAsia="宋体" w:hAnsi="宋体" w:cs="宋体"/>
          <w:kern w:val="0"/>
          <w:szCs w:val="21"/>
        </w:rPr>
        <w:t>2022年8月22日</w:t>
      </w:r>
      <w:r w:rsidR="00C86B92">
        <w:rPr>
          <w:rFonts w:ascii="宋体" w:eastAsia="宋体" w:hAnsi="宋体" w:cs="宋体" w:hint="eastAsia"/>
          <w:kern w:val="0"/>
          <w:szCs w:val="21"/>
        </w:rPr>
        <w:t>将</w:t>
      </w:r>
      <w:r w:rsidR="00C86B92" w:rsidRPr="00C86B92">
        <w:rPr>
          <w:rFonts w:ascii="宋体" w:eastAsia="宋体" w:hAnsi="宋体" w:cs="宋体"/>
          <w:kern w:val="0"/>
          <w:szCs w:val="21"/>
        </w:rPr>
        <w:t>为本基金最后运作日，自最后运作日的下一日（即2022年8月23日）起本基金</w:t>
      </w:r>
      <w:r w:rsidR="00C86B92">
        <w:rPr>
          <w:rFonts w:ascii="宋体" w:eastAsia="宋体" w:hAnsi="宋体" w:cs="宋体" w:hint="eastAsia"/>
          <w:kern w:val="0"/>
          <w:szCs w:val="21"/>
        </w:rPr>
        <w:t>将</w:t>
      </w:r>
      <w:r w:rsidR="00C86B92" w:rsidRPr="00C86B92">
        <w:rPr>
          <w:rFonts w:ascii="宋体" w:eastAsia="宋体" w:hAnsi="宋体" w:cs="宋体"/>
          <w:kern w:val="0"/>
          <w:szCs w:val="21"/>
        </w:rPr>
        <w:t>进入基金财产清算程序</w:t>
      </w:r>
      <w:r w:rsidR="00C86B92">
        <w:rPr>
          <w:rFonts w:ascii="宋体" w:eastAsia="宋体" w:hAnsi="宋体" w:cs="宋体" w:hint="eastAsia"/>
          <w:kern w:val="0"/>
          <w:szCs w:val="21"/>
        </w:rPr>
        <w:t>，不</w:t>
      </w:r>
      <w:r w:rsidR="008D697A">
        <w:rPr>
          <w:rFonts w:ascii="宋体" w:eastAsia="宋体" w:hAnsi="宋体" w:cs="宋体" w:hint="eastAsia"/>
          <w:kern w:val="0"/>
          <w:szCs w:val="21"/>
        </w:rPr>
        <w:t>再</w:t>
      </w:r>
      <w:r w:rsidR="00C86B92">
        <w:rPr>
          <w:rFonts w:ascii="宋体" w:eastAsia="宋体" w:hAnsi="宋体" w:cs="宋体" w:hint="eastAsia"/>
          <w:kern w:val="0"/>
          <w:szCs w:val="21"/>
        </w:rPr>
        <w:t>办理</w:t>
      </w:r>
      <w:r w:rsidR="00C6326E">
        <w:rPr>
          <w:rFonts w:ascii="宋体" w:eastAsia="宋体" w:hAnsi="宋体" w:cs="宋体" w:hint="eastAsia"/>
          <w:kern w:val="0"/>
          <w:szCs w:val="21"/>
        </w:rPr>
        <w:t>申购、</w:t>
      </w:r>
      <w:r w:rsidR="00C86B92">
        <w:rPr>
          <w:rFonts w:ascii="宋体" w:eastAsia="宋体" w:hAnsi="宋体" w:cs="宋体" w:hint="eastAsia"/>
          <w:kern w:val="0"/>
          <w:szCs w:val="21"/>
        </w:rPr>
        <w:t>赎回</w:t>
      </w:r>
      <w:r w:rsidR="00C6326E">
        <w:rPr>
          <w:rFonts w:ascii="宋体" w:eastAsia="宋体" w:hAnsi="宋体" w:cs="宋体" w:hint="eastAsia"/>
          <w:kern w:val="0"/>
          <w:szCs w:val="21"/>
        </w:rPr>
        <w:t>等</w:t>
      </w:r>
      <w:r w:rsidR="00C86B92">
        <w:rPr>
          <w:rFonts w:ascii="宋体" w:eastAsia="宋体" w:hAnsi="宋体" w:cs="宋体" w:hint="eastAsia"/>
          <w:kern w:val="0"/>
          <w:szCs w:val="21"/>
        </w:rPr>
        <w:t>业务</w:t>
      </w:r>
      <w:r w:rsidR="002B698E" w:rsidRPr="002B698E">
        <w:rPr>
          <w:rFonts w:ascii="宋体" w:eastAsia="宋体" w:hAnsi="宋体" w:cs="宋体"/>
          <w:kern w:val="0"/>
          <w:szCs w:val="21"/>
        </w:rPr>
        <w:t>。敬请投资者关注并合理进行投资安排。</w:t>
      </w:r>
    </w:p>
    <w:p w14:paraId="0EEBB44D" w14:textId="77777777" w:rsidR="009B326B" w:rsidRPr="00DC1798" w:rsidRDefault="009B326B" w:rsidP="00EB5F66">
      <w:pPr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DC1798">
        <w:rPr>
          <w:rFonts w:ascii="宋体" w:eastAsia="宋体" w:hAnsi="宋体" w:cs="宋体"/>
          <w:kern w:val="0"/>
          <w:szCs w:val="21"/>
        </w:rPr>
        <w:t>2、</w:t>
      </w:r>
      <w:r w:rsidR="00C64346" w:rsidRPr="00DC1798">
        <w:rPr>
          <w:rFonts w:ascii="宋体" w:eastAsia="宋体" w:hAnsi="宋体" w:cs="宋体"/>
          <w:kern w:val="0"/>
          <w:szCs w:val="21"/>
        </w:rPr>
        <w:t>若</w:t>
      </w:r>
      <w:r w:rsidR="00C64346">
        <w:rPr>
          <w:rFonts w:ascii="宋体" w:eastAsia="宋体" w:hAnsi="宋体" w:cs="宋体"/>
          <w:kern w:val="0"/>
          <w:szCs w:val="21"/>
        </w:rPr>
        <w:t>发生上述</w:t>
      </w:r>
      <w:r w:rsidR="00C64346">
        <w:rPr>
          <w:rFonts w:ascii="宋体" w:eastAsia="宋体" w:hAnsi="宋体" w:cs="宋体" w:hint="eastAsia"/>
          <w:kern w:val="0"/>
          <w:szCs w:val="21"/>
        </w:rPr>
        <w:t>《基金</w:t>
      </w:r>
      <w:r w:rsidR="00C64346">
        <w:rPr>
          <w:rFonts w:ascii="宋体" w:eastAsia="宋体" w:hAnsi="宋体" w:cs="宋体"/>
          <w:kern w:val="0"/>
          <w:szCs w:val="21"/>
        </w:rPr>
        <w:t>合同</w:t>
      </w:r>
      <w:r w:rsidR="00C64346">
        <w:rPr>
          <w:rFonts w:ascii="宋体" w:eastAsia="宋体" w:hAnsi="宋体" w:cs="宋体" w:hint="eastAsia"/>
          <w:kern w:val="0"/>
          <w:szCs w:val="21"/>
        </w:rPr>
        <w:t>》约定</w:t>
      </w:r>
      <w:r w:rsidR="00C64346">
        <w:rPr>
          <w:rFonts w:ascii="宋体" w:eastAsia="宋体" w:hAnsi="宋体" w:cs="宋体"/>
          <w:kern w:val="0"/>
          <w:szCs w:val="21"/>
        </w:rPr>
        <w:t>的终止情形，</w:t>
      </w:r>
      <w:r w:rsidRPr="00DC1798">
        <w:rPr>
          <w:rFonts w:ascii="宋体" w:eastAsia="宋体" w:hAnsi="宋体" w:cs="宋体"/>
          <w:kern w:val="0"/>
          <w:szCs w:val="21"/>
        </w:rPr>
        <w:t xml:space="preserve">基金管理人将根据相关法律法规、《基金合同》等规定成立基金财产清算小组，履行基金财产清算程序。 </w:t>
      </w:r>
    </w:p>
    <w:p w14:paraId="0370A859" w14:textId="7F956B59" w:rsidR="00EB5F66" w:rsidRPr="00DC1798" w:rsidRDefault="009B326B" w:rsidP="00EB5F66">
      <w:pPr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DC1798">
        <w:rPr>
          <w:rFonts w:ascii="宋体" w:eastAsia="宋体" w:hAnsi="宋体" w:cs="宋体"/>
          <w:kern w:val="0"/>
          <w:szCs w:val="21"/>
        </w:rPr>
        <w:t>3、投资者欲了解本基金的详细情况，请认真阅</w:t>
      </w:r>
      <w:r w:rsidR="00EB5F66" w:rsidRPr="00DC1798">
        <w:rPr>
          <w:rFonts w:ascii="宋体" w:eastAsia="宋体" w:hAnsi="宋体" w:cs="宋体"/>
          <w:kern w:val="0"/>
          <w:szCs w:val="21"/>
        </w:rPr>
        <w:t>读《</w:t>
      </w:r>
      <w:r w:rsidR="00E10EDB" w:rsidRPr="005B183A">
        <w:rPr>
          <w:rFonts w:ascii="宋体" w:eastAsia="宋体" w:hAnsi="宋体" w:cs="宋体" w:hint="eastAsia"/>
          <w:kern w:val="0"/>
          <w:szCs w:val="21"/>
        </w:rPr>
        <w:t>南方全球精选债券型发起式证券投资基金（</w:t>
      </w:r>
      <w:r w:rsidR="00E10EDB" w:rsidRPr="005B183A">
        <w:rPr>
          <w:rFonts w:ascii="宋体" w:eastAsia="宋体" w:hAnsi="宋体" w:cs="宋体"/>
          <w:kern w:val="0"/>
          <w:szCs w:val="21"/>
        </w:rPr>
        <w:t>QDII）</w:t>
      </w:r>
      <w:r w:rsidR="00EB5F66" w:rsidRPr="00DC1798">
        <w:rPr>
          <w:rFonts w:ascii="宋体" w:eastAsia="宋体" w:hAnsi="宋体" w:cs="宋体"/>
          <w:kern w:val="0"/>
          <w:szCs w:val="21"/>
        </w:rPr>
        <w:t>基金合同》和《</w:t>
      </w:r>
      <w:r w:rsidR="00E10EDB" w:rsidRPr="005B183A">
        <w:rPr>
          <w:rFonts w:ascii="宋体" w:eastAsia="宋体" w:hAnsi="宋体" w:cs="宋体" w:hint="eastAsia"/>
          <w:kern w:val="0"/>
          <w:szCs w:val="21"/>
        </w:rPr>
        <w:t>南方全球精选债券型发起式证券投资基金（</w:t>
      </w:r>
      <w:r w:rsidR="00E10EDB" w:rsidRPr="005B183A">
        <w:rPr>
          <w:rFonts w:ascii="宋体" w:eastAsia="宋体" w:hAnsi="宋体" w:cs="宋体"/>
          <w:kern w:val="0"/>
          <w:szCs w:val="21"/>
        </w:rPr>
        <w:t>QDII）</w:t>
      </w:r>
      <w:r w:rsidR="00EB5F66" w:rsidRPr="00DC1798">
        <w:rPr>
          <w:rFonts w:ascii="宋体" w:eastAsia="宋体" w:hAnsi="宋体" w:cs="宋体"/>
          <w:kern w:val="0"/>
          <w:szCs w:val="21"/>
        </w:rPr>
        <w:t>招募说明书》。</w:t>
      </w:r>
      <w:r w:rsidR="00EB5F66" w:rsidRPr="00DC1798">
        <w:rPr>
          <w:rFonts w:ascii="宋体" w:eastAsia="宋体" w:hAnsi="宋体" w:cs="宋体" w:hint="eastAsia"/>
          <w:kern w:val="0"/>
          <w:szCs w:val="21"/>
        </w:rPr>
        <w:t>投资者可访问</w:t>
      </w:r>
      <w:r w:rsidR="00AD03ED">
        <w:rPr>
          <w:rFonts w:ascii="宋体" w:eastAsia="宋体" w:hAnsi="宋体" w:cs="宋体" w:hint="eastAsia"/>
          <w:kern w:val="0"/>
          <w:szCs w:val="21"/>
        </w:rPr>
        <w:t>基金管理人</w:t>
      </w:r>
      <w:r w:rsidR="00EB5F66" w:rsidRPr="00DC1798">
        <w:rPr>
          <w:rFonts w:ascii="宋体" w:eastAsia="宋体" w:hAnsi="宋体" w:cs="宋体" w:hint="eastAsia"/>
          <w:kern w:val="0"/>
          <w:szCs w:val="21"/>
        </w:rPr>
        <w:t>网站(</w:t>
      </w:r>
      <w:r w:rsidR="00E01A7E" w:rsidRPr="00192725">
        <w:rPr>
          <w:rFonts w:ascii="宋体" w:eastAsia="宋体" w:hAnsi="宋体" w:cs="宋体" w:hint="eastAsia"/>
          <w:kern w:val="0"/>
          <w:szCs w:val="21"/>
        </w:rPr>
        <w:t>www.nffund.com)或拨打客户服务电话</w:t>
      </w:r>
      <w:r w:rsidR="00EB5F66" w:rsidRPr="00DC1798">
        <w:rPr>
          <w:rFonts w:ascii="宋体" w:eastAsia="宋体" w:hAnsi="宋体" w:cs="宋体" w:hint="eastAsia"/>
          <w:kern w:val="0"/>
          <w:szCs w:val="21"/>
        </w:rPr>
        <w:t>（400－889－8899）咨询相关情况。</w:t>
      </w:r>
    </w:p>
    <w:p w14:paraId="13F6FE8E" w14:textId="2B009A63" w:rsidR="009B326B" w:rsidRPr="00DC1798" w:rsidRDefault="009B326B" w:rsidP="00EB5F66">
      <w:pPr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DC1798">
        <w:rPr>
          <w:rFonts w:ascii="宋体" w:eastAsia="宋体" w:hAnsi="宋体" w:cs="宋体"/>
          <w:kern w:val="0"/>
          <w:szCs w:val="21"/>
        </w:rPr>
        <w:t>风险提示：</w:t>
      </w:r>
      <w:r w:rsidR="00AD03ED">
        <w:rPr>
          <w:rFonts w:ascii="宋体" w:eastAsia="宋体" w:hAnsi="宋体" w:cs="宋体" w:hint="eastAsia"/>
          <w:kern w:val="0"/>
          <w:szCs w:val="21"/>
        </w:rPr>
        <w:t>基金管理人</w:t>
      </w:r>
      <w:r w:rsidRPr="00DC1798">
        <w:rPr>
          <w:rFonts w:ascii="宋体" w:eastAsia="宋体" w:hAnsi="宋体" w:cs="宋体"/>
          <w:kern w:val="0"/>
          <w:szCs w:val="21"/>
        </w:rPr>
        <w:t xml:space="preserve">承诺以诚实信用、勤勉尽责的原则管理和运用基金财产，但不保证基金一定盈利，也不保证最低收益。投资人应认真阅读基金的《基金合同》、《招募说明书》等法律文件，了解所投资基金的风险收益特征，并根据自身情况购买与风险承受能力相匹配的产品。 </w:t>
      </w:r>
    </w:p>
    <w:p w14:paraId="0590451D" w14:textId="77777777" w:rsidR="009B326B" w:rsidRPr="00DC1798" w:rsidRDefault="009B326B" w:rsidP="00EB5F66">
      <w:pPr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DC1798">
        <w:rPr>
          <w:rFonts w:ascii="宋体" w:eastAsia="宋体" w:hAnsi="宋体" w:cs="宋体"/>
          <w:kern w:val="0"/>
          <w:szCs w:val="21"/>
        </w:rPr>
        <w:t xml:space="preserve">特此公告。 </w:t>
      </w:r>
    </w:p>
    <w:p w14:paraId="0AB80D81" w14:textId="77777777" w:rsidR="009B326B" w:rsidRPr="00DC1798" w:rsidRDefault="009B326B" w:rsidP="00EB5F66">
      <w:pPr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</w:p>
    <w:p w14:paraId="51EAC888" w14:textId="77777777" w:rsidR="009B326B" w:rsidRPr="00DC1798" w:rsidRDefault="009B326B" w:rsidP="00EB5F66">
      <w:pPr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</w:p>
    <w:p w14:paraId="371BEBDD" w14:textId="77777777" w:rsidR="009B326B" w:rsidRPr="00DC1798" w:rsidRDefault="00EB5F66" w:rsidP="00EB5F66">
      <w:pPr>
        <w:spacing w:line="360" w:lineRule="auto"/>
        <w:ind w:firstLineChars="200" w:firstLine="420"/>
        <w:jc w:val="right"/>
        <w:rPr>
          <w:rFonts w:ascii="宋体" w:eastAsia="宋体" w:hAnsi="宋体" w:cs="宋体"/>
          <w:kern w:val="0"/>
          <w:szCs w:val="21"/>
        </w:rPr>
      </w:pPr>
      <w:r w:rsidRPr="00DC1798">
        <w:rPr>
          <w:rFonts w:ascii="宋体" w:eastAsia="宋体" w:hAnsi="宋体" w:cs="宋体" w:hint="eastAsia"/>
          <w:kern w:val="0"/>
          <w:szCs w:val="21"/>
        </w:rPr>
        <w:t>南方</w:t>
      </w:r>
      <w:r w:rsidR="009B326B" w:rsidRPr="00DC1798">
        <w:rPr>
          <w:rFonts w:ascii="宋体" w:eastAsia="宋体" w:hAnsi="宋体" w:cs="宋体"/>
          <w:kern w:val="0"/>
          <w:szCs w:val="21"/>
        </w:rPr>
        <w:t>基金管理</w:t>
      </w:r>
      <w:r w:rsidR="00E74B2A" w:rsidRPr="00DC1798">
        <w:rPr>
          <w:rFonts w:ascii="宋体" w:eastAsia="宋体" w:hAnsi="宋体" w:cs="宋体" w:hint="eastAsia"/>
          <w:kern w:val="0"/>
          <w:szCs w:val="21"/>
        </w:rPr>
        <w:t>股</w:t>
      </w:r>
      <w:r w:rsidR="00E74B2A" w:rsidRPr="00DC1798">
        <w:rPr>
          <w:rFonts w:ascii="宋体" w:eastAsia="宋体" w:hAnsi="宋体" w:cs="宋体"/>
          <w:kern w:val="0"/>
          <w:szCs w:val="21"/>
        </w:rPr>
        <w:t>份</w:t>
      </w:r>
      <w:r w:rsidR="009B326B" w:rsidRPr="00DC1798">
        <w:rPr>
          <w:rFonts w:ascii="宋体" w:eastAsia="宋体" w:hAnsi="宋体" w:cs="宋体"/>
          <w:kern w:val="0"/>
          <w:szCs w:val="21"/>
        </w:rPr>
        <w:t xml:space="preserve">有限公司 </w:t>
      </w:r>
    </w:p>
    <w:p w14:paraId="45344AB0" w14:textId="683C7BD9" w:rsidR="00F854DF" w:rsidRPr="00DC1798" w:rsidRDefault="00DC1798" w:rsidP="00EB5F66">
      <w:pPr>
        <w:spacing w:line="360" w:lineRule="auto"/>
        <w:ind w:firstLineChars="200" w:firstLine="420"/>
        <w:jc w:val="right"/>
        <w:rPr>
          <w:rFonts w:ascii="宋体" w:eastAsia="宋体" w:hAnsi="宋体"/>
        </w:rPr>
      </w:pPr>
      <w:r w:rsidRPr="00DC1798">
        <w:rPr>
          <w:rFonts w:ascii="宋体" w:eastAsia="宋体" w:hAnsi="宋体" w:cs="宋体" w:hint="eastAsia"/>
          <w:kern w:val="0"/>
          <w:szCs w:val="21"/>
        </w:rPr>
        <w:t>2</w:t>
      </w:r>
      <w:r w:rsidRPr="00DC1798">
        <w:rPr>
          <w:rFonts w:ascii="宋体" w:eastAsia="宋体" w:hAnsi="宋体" w:cs="宋体"/>
          <w:kern w:val="0"/>
          <w:szCs w:val="21"/>
        </w:rPr>
        <w:t>0</w:t>
      </w:r>
      <w:r w:rsidR="00E10EDB">
        <w:rPr>
          <w:rFonts w:ascii="宋体" w:eastAsia="宋体" w:hAnsi="宋体" w:cs="宋体"/>
          <w:kern w:val="0"/>
          <w:szCs w:val="21"/>
        </w:rPr>
        <w:t>22</w:t>
      </w:r>
      <w:r w:rsidRPr="00DC1798">
        <w:rPr>
          <w:rFonts w:ascii="宋体" w:eastAsia="宋体" w:hAnsi="宋体" w:cs="宋体"/>
          <w:kern w:val="0"/>
          <w:szCs w:val="21"/>
        </w:rPr>
        <w:t>年</w:t>
      </w:r>
      <w:r w:rsidR="00E10EDB">
        <w:rPr>
          <w:rFonts w:ascii="宋体" w:eastAsia="宋体" w:hAnsi="宋体" w:cs="宋体"/>
          <w:kern w:val="0"/>
          <w:szCs w:val="21"/>
        </w:rPr>
        <w:t>8</w:t>
      </w:r>
      <w:r w:rsidRPr="00DC1798">
        <w:rPr>
          <w:rFonts w:ascii="宋体" w:eastAsia="宋体" w:hAnsi="宋体" w:cs="宋体"/>
          <w:kern w:val="0"/>
          <w:szCs w:val="21"/>
        </w:rPr>
        <w:t>月</w:t>
      </w:r>
      <w:r w:rsidR="00E10EDB">
        <w:rPr>
          <w:rFonts w:ascii="宋体" w:eastAsia="宋体" w:hAnsi="宋体" w:cs="宋体"/>
          <w:kern w:val="0"/>
          <w:szCs w:val="21"/>
        </w:rPr>
        <w:t>1</w:t>
      </w:r>
      <w:r w:rsidR="00696EDC">
        <w:rPr>
          <w:rFonts w:ascii="宋体" w:eastAsia="宋体" w:hAnsi="宋体" w:cs="宋体"/>
          <w:kern w:val="0"/>
          <w:szCs w:val="21"/>
        </w:rPr>
        <w:t>8</w:t>
      </w:r>
      <w:r w:rsidRPr="00DC1798">
        <w:rPr>
          <w:rFonts w:ascii="宋体" w:eastAsia="宋体" w:hAnsi="宋体"/>
        </w:rPr>
        <w:t>日</w:t>
      </w:r>
    </w:p>
    <w:sectPr w:rsidR="00F854DF" w:rsidRPr="00DC1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580AB" w14:textId="77777777" w:rsidR="00153000" w:rsidRDefault="00153000" w:rsidP="00E74B2A">
      <w:r>
        <w:separator/>
      </w:r>
    </w:p>
  </w:endnote>
  <w:endnote w:type="continuationSeparator" w:id="0">
    <w:p w14:paraId="1801DA6A" w14:textId="77777777" w:rsidR="00153000" w:rsidRDefault="00153000" w:rsidP="00E7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BDA9B" w14:textId="77777777" w:rsidR="00153000" w:rsidRDefault="00153000" w:rsidP="00E74B2A">
      <w:r>
        <w:separator/>
      </w:r>
    </w:p>
  </w:footnote>
  <w:footnote w:type="continuationSeparator" w:id="0">
    <w:p w14:paraId="7C2C8AC4" w14:textId="77777777" w:rsidR="00153000" w:rsidRDefault="00153000" w:rsidP="00E74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6B"/>
    <w:rsid w:val="00010602"/>
    <w:rsid w:val="0004726C"/>
    <w:rsid w:val="000512D5"/>
    <w:rsid w:val="0005782B"/>
    <w:rsid w:val="000663E3"/>
    <w:rsid w:val="00076C40"/>
    <w:rsid w:val="00080243"/>
    <w:rsid w:val="000A4E5D"/>
    <w:rsid w:val="000E0A93"/>
    <w:rsid w:val="000F30F7"/>
    <w:rsid w:val="00100FBD"/>
    <w:rsid w:val="00120106"/>
    <w:rsid w:val="00120C05"/>
    <w:rsid w:val="0012643D"/>
    <w:rsid w:val="001274C2"/>
    <w:rsid w:val="00131282"/>
    <w:rsid w:val="0013331D"/>
    <w:rsid w:val="00153000"/>
    <w:rsid w:val="001601CD"/>
    <w:rsid w:val="00174BB5"/>
    <w:rsid w:val="0019194D"/>
    <w:rsid w:val="00192725"/>
    <w:rsid w:val="001B26FD"/>
    <w:rsid w:val="001C0EB5"/>
    <w:rsid w:val="001C1556"/>
    <w:rsid w:val="001D2DF2"/>
    <w:rsid w:val="001F02E5"/>
    <w:rsid w:val="001F09AF"/>
    <w:rsid w:val="002028EC"/>
    <w:rsid w:val="00204E70"/>
    <w:rsid w:val="002553D0"/>
    <w:rsid w:val="00266954"/>
    <w:rsid w:val="00272891"/>
    <w:rsid w:val="002A3DC0"/>
    <w:rsid w:val="002B698E"/>
    <w:rsid w:val="002C2DAF"/>
    <w:rsid w:val="002C7627"/>
    <w:rsid w:val="002D0F90"/>
    <w:rsid w:val="002D134E"/>
    <w:rsid w:val="002D71FC"/>
    <w:rsid w:val="002E289E"/>
    <w:rsid w:val="00300017"/>
    <w:rsid w:val="00317B97"/>
    <w:rsid w:val="00322732"/>
    <w:rsid w:val="00347A5B"/>
    <w:rsid w:val="00374EC8"/>
    <w:rsid w:val="003751BC"/>
    <w:rsid w:val="003808DB"/>
    <w:rsid w:val="0039469E"/>
    <w:rsid w:val="00394CFC"/>
    <w:rsid w:val="003A091D"/>
    <w:rsid w:val="003A3A4C"/>
    <w:rsid w:val="003F68AF"/>
    <w:rsid w:val="004105CF"/>
    <w:rsid w:val="004400CD"/>
    <w:rsid w:val="0044243B"/>
    <w:rsid w:val="0045312E"/>
    <w:rsid w:val="0048668A"/>
    <w:rsid w:val="004B4866"/>
    <w:rsid w:val="004B710E"/>
    <w:rsid w:val="004D72DD"/>
    <w:rsid w:val="004D759C"/>
    <w:rsid w:val="004E1487"/>
    <w:rsid w:val="004E2564"/>
    <w:rsid w:val="00501523"/>
    <w:rsid w:val="00502951"/>
    <w:rsid w:val="00536822"/>
    <w:rsid w:val="005546BC"/>
    <w:rsid w:val="00566E7E"/>
    <w:rsid w:val="00582C2D"/>
    <w:rsid w:val="005B183A"/>
    <w:rsid w:val="005E2E38"/>
    <w:rsid w:val="005E5FEA"/>
    <w:rsid w:val="005E72BB"/>
    <w:rsid w:val="00643658"/>
    <w:rsid w:val="006436C6"/>
    <w:rsid w:val="00646FAD"/>
    <w:rsid w:val="006516EA"/>
    <w:rsid w:val="0065281A"/>
    <w:rsid w:val="00653F08"/>
    <w:rsid w:val="0066759E"/>
    <w:rsid w:val="00677A8C"/>
    <w:rsid w:val="0068203F"/>
    <w:rsid w:val="00696EDC"/>
    <w:rsid w:val="006A651F"/>
    <w:rsid w:val="006B5F92"/>
    <w:rsid w:val="006D5486"/>
    <w:rsid w:val="006F3ECB"/>
    <w:rsid w:val="007122FA"/>
    <w:rsid w:val="00761D2D"/>
    <w:rsid w:val="00773057"/>
    <w:rsid w:val="007923CD"/>
    <w:rsid w:val="007D294F"/>
    <w:rsid w:val="007D2953"/>
    <w:rsid w:val="007E2A36"/>
    <w:rsid w:val="007E573F"/>
    <w:rsid w:val="008137CD"/>
    <w:rsid w:val="00820ED2"/>
    <w:rsid w:val="0082616C"/>
    <w:rsid w:val="00827FDE"/>
    <w:rsid w:val="00833955"/>
    <w:rsid w:val="00853F41"/>
    <w:rsid w:val="008A21A0"/>
    <w:rsid w:val="008B107D"/>
    <w:rsid w:val="008D14B5"/>
    <w:rsid w:val="008D697A"/>
    <w:rsid w:val="009151F0"/>
    <w:rsid w:val="00933C40"/>
    <w:rsid w:val="00956337"/>
    <w:rsid w:val="00980CA4"/>
    <w:rsid w:val="009A1DD4"/>
    <w:rsid w:val="009B326B"/>
    <w:rsid w:val="009D2919"/>
    <w:rsid w:val="00A05D38"/>
    <w:rsid w:val="00A60B75"/>
    <w:rsid w:val="00A7430D"/>
    <w:rsid w:val="00A95E4F"/>
    <w:rsid w:val="00AD03ED"/>
    <w:rsid w:val="00B048F6"/>
    <w:rsid w:val="00B24AC4"/>
    <w:rsid w:val="00B45129"/>
    <w:rsid w:val="00B639C5"/>
    <w:rsid w:val="00B72CF9"/>
    <w:rsid w:val="00B73764"/>
    <w:rsid w:val="00BC0E69"/>
    <w:rsid w:val="00BC4218"/>
    <w:rsid w:val="00BD3EF2"/>
    <w:rsid w:val="00BF5BF3"/>
    <w:rsid w:val="00C04FDB"/>
    <w:rsid w:val="00C45959"/>
    <w:rsid w:val="00C47644"/>
    <w:rsid w:val="00C6326E"/>
    <w:rsid w:val="00C64346"/>
    <w:rsid w:val="00C74D9A"/>
    <w:rsid w:val="00C86B92"/>
    <w:rsid w:val="00CA18C8"/>
    <w:rsid w:val="00CA2344"/>
    <w:rsid w:val="00CD26A7"/>
    <w:rsid w:val="00CD36FB"/>
    <w:rsid w:val="00D358AA"/>
    <w:rsid w:val="00D46287"/>
    <w:rsid w:val="00D86998"/>
    <w:rsid w:val="00DC1798"/>
    <w:rsid w:val="00DC5537"/>
    <w:rsid w:val="00DE70F1"/>
    <w:rsid w:val="00E01A7E"/>
    <w:rsid w:val="00E04C30"/>
    <w:rsid w:val="00E077EA"/>
    <w:rsid w:val="00E10EDB"/>
    <w:rsid w:val="00E12E84"/>
    <w:rsid w:val="00E35108"/>
    <w:rsid w:val="00E42D62"/>
    <w:rsid w:val="00E45B57"/>
    <w:rsid w:val="00E74B2A"/>
    <w:rsid w:val="00E76764"/>
    <w:rsid w:val="00E95143"/>
    <w:rsid w:val="00EB5F66"/>
    <w:rsid w:val="00EC14A9"/>
    <w:rsid w:val="00EC730B"/>
    <w:rsid w:val="00F042B8"/>
    <w:rsid w:val="00F15374"/>
    <w:rsid w:val="00F7207F"/>
    <w:rsid w:val="00F762E8"/>
    <w:rsid w:val="00FC022C"/>
    <w:rsid w:val="00FD37DB"/>
    <w:rsid w:val="00FE0973"/>
    <w:rsid w:val="00FF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CD249"/>
  <w15:chartTrackingRefBased/>
  <w15:docId w15:val="{C4FB6F2A-91EC-49AD-B471-CD2E472C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26B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9B326B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9B326B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4B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74B2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74B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74B2A"/>
    <w:rPr>
      <w:sz w:val="18"/>
      <w:szCs w:val="18"/>
    </w:rPr>
  </w:style>
  <w:style w:type="character" w:styleId="aa">
    <w:name w:val="Hyperlink"/>
    <w:basedOn w:val="a0"/>
    <w:uiPriority w:val="99"/>
    <w:unhideWhenUsed/>
    <w:rsid w:val="00E01A7E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1F02E5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1F02E5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1F02E5"/>
  </w:style>
  <w:style w:type="paragraph" w:styleId="ae">
    <w:name w:val="annotation subject"/>
    <w:basedOn w:val="ac"/>
    <w:next w:val="ac"/>
    <w:link w:val="af"/>
    <w:uiPriority w:val="99"/>
    <w:semiHidden/>
    <w:unhideWhenUsed/>
    <w:rsid w:val="001F02E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1F02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C4E25-C10B-4D3B-98D7-2B44CC2DB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蒙诗霞</cp:lastModifiedBy>
  <cp:revision>172</cp:revision>
  <dcterms:created xsi:type="dcterms:W3CDTF">2019-07-16T10:54:00Z</dcterms:created>
  <dcterms:modified xsi:type="dcterms:W3CDTF">2022-08-17T08:14:00Z</dcterms:modified>
</cp:coreProperties>
</file>