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32CF1" w14:textId="77777777" w:rsidR="00437497" w:rsidRPr="003F13BF" w:rsidRDefault="00437497" w:rsidP="00437497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bCs/>
          <w:color w:val="333333"/>
          <w:kern w:val="0"/>
          <w:sz w:val="36"/>
          <w:szCs w:val="36"/>
        </w:rPr>
      </w:pPr>
    </w:p>
    <w:p w14:paraId="1315C996" w14:textId="45E34480" w:rsidR="003F13BF" w:rsidRDefault="00C621A4" w:rsidP="00437497">
      <w:pPr>
        <w:widowControl/>
        <w:shd w:val="clear" w:color="auto" w:fill="FFFFFF"/>
        <w:spacing w:line="240" w:lineRule="auto"/>
        <w:jc w:val="center"/>
        <w:rPr>
          <w:rFonts w:ascii="方正小标宋简体" w:eastAsia="方正小标宋简体" w:hAnsi="微软雅黑"/>
          <w:sz w:val="36"/>
          <w:szCs w:val="36"/>
          <w:shd w:val="clear" w:color="auto" w:fill="FFFFFF"/>
        </w:rPr>
      </w:pPr>
      <w:bookmarkStart w:id="0" w:name="_Hlk59542691"/>
      <w:bookmarkStart w:id="1" w:name="_Hlk75870224"/>
      <w:r w:rsidRPr="003F13BF">
        <w:rPr>
          <w:rFonts w:ascii="方正小标宋简体" w:eastAsia="方正小标宋简体" w:hAnsi="微软雅黑" w:hint="eastAsia"/>
          <w:sz w:val="36"/>
          <w:szCs w:val="36"/>
          <w:shd w:val="clear" w:color="auto" w:fill="FFFFFF"/>
        </w:rPr>
        <w:t>五矿信托磐石系列-</w:t>
      </w:r>
      <w:proofErr w:type="gramStart"/>
      <w:r w:rsidRPr="003F13BF">
        <w:rPr>
          <w:rFonts w:ascii="方正小标宋简体" w:eastAsia="方正小标宋简体" w:hAnsi="微软雅黑" w:hint="eastAsia"/>
          <w:sz w:val="36"/>
          <w:szCs w:val="36"/>
          <w:shd w:val="clear" w:color="auto" w:fill="FFFFFF"/>
        </w:rPr>
        <w:t>融汇</w:t>
      </w:r>
      <w:proofErr w:type="gramEnd"/>
      <w:r w:rsidRPr="003F13BF">
        <w:rPr>
          <w:rFonts w:ascii="方正小标宋简体" w:eastAsia="方正小标宋简体" w:hAnsi="微软雅黑" w:hint="eastAsia"/>
          <w:sz w:val="36"/>
          <w:szCs w:val="36"/>
          <w:shd w:val="clear" w:color="auto" w:fill="FFFFFF"/>
        </w:rPr>
        <w:t>1号</w:t>
      </w:r>
      <w:r w:rsidR="00437497" w:rsidRPr="003F13BF">
        <w:rPr>
          <w:rFonts w:ascii="方正小标宋简体" w:eastAsia="方正小标宋简体" w:hAnsi="微软雅黑" w:hint="eastAsia"/>
          <w:sz w:val="36"/>
          <w:szCs w:val="36"/>
          <w:shd w:val="clear" w:color="auto" w:fill="FFFFFF"/>
        </w:rPr>
        <w:t>集合资金信托计</w:t>
      </w:r>
      <w:bookmarkEnd w:id="0"/>
      <w:r w:rsidR="002B1B60" w:rsidRPr="003F13BF">
        <w:rPr>
          <w:rFonts w:ascii="方正小标宋简体" w:eastAsia="方正小标宋简体" w:hAnsi="微软雅黑" w:hint="eastAsia"/>
          <w:sz w:val="36"/>
          <w:szCs w:val="36"/>
          <w:shd w:val="clear" w:color="auto" w:fill="FFFFFF"/>
        </w:rPr>
        <w:t>划</w:t>
      </w:r>
      <w:bookmarkEnd w:id="1"/>
    </w:p>
    <w:p w14:paraId="7FEFEA65" w14:textId="04B44709" w:rsidR="00437497" w:rsidRPr="003F13BF" w:rsidRDefault="00437497" w:rsidP="00437497">
      <w:pPr>
        <w:widowControl/>
        <w:shd w:val="clear" w:color="auto" w:fill="FFFFFF"/>
        <w:spacing w:line="240" w:lineRule="auto"/>
        <w:jc w:val="center"/>
        <w:rPr>
          <w:rFonts w:ascii="方正小标宋简体" w:eastAsia="方正小标宋简体" w:hAnsi="微软雅黑"/>
          <w:sz w:val="36"/>
          <w:szCs w:val="36"/>
          <w:shd w:val="clear" w:color="auto" w:fill="FFFFFF"/>
        </w:rPr>
      </w:pPr>
      <w:r w:rsidRPr="003F13BF">
        <w:rPr>
          <w:rFonts w:ascii="方正小标宋简体" w:eastAsia="方正小标宋简体" w:hAnsi="微软雅黑" w:hint="eastAsia"/>
          <w:sz w:val="36"/>
          <w:szCs w:val="36"/>
          <w:shd w:val="clear" w:color="auto" w:fill="FFFFFF"/>
        </w:rPr>
        <w:t>临时公告</w:t>
      </w:r>
    </w:p>
    <w:p w14:paraId="32002485" w14:textId="77777777" w:rsidR="00437497" w:rsidRDefault="00437497" w:rsidP="00437497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bCs/>
          <w:color w:val="333333"/>
          <w:kern w:val="0"/>
          <w:sz w:val="32"/>
          <w:szCs w:val="32"/>
        </w:rPr>
      </w:pPr>
    </w:p>
    <w:p w14:paraId="4A85D7A9" w14:textId="77777777" w:rsidR="00437497" w:rsidRPr="003F13BF" w:rsidRDefault="00437497" w:rsidP="00437497">
      <w:pPr>
        <w:widowControl/>
        <w:shd w:val="clear" w:color="auto" w:fill="FFFFFF"/>
        <w:spacing w:line="560" w:lineRule="exac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 w:rsidRPr="003F13BF">
        <w:rPr>
          <w:rFonts w:ascii="仿宋_GB2312" w:eastAsia="仿宋_GB2312" w:hAnsi="微软雅黑" w:cs="宋体" w:hint="eastAsia"/>
          <w:bCs/>
          <w:color w:val="333333"/>
          <w:kern w:val="0"/>
          <w:sz w:val="28"/>
          <w:szCs w:val="28"/>
        </w:rPr>
        <w:t>尊敬的委托人/受益人：</w:t>
      </w:r>
    </w:p>
    <w:p w14:paraId="7A461480" w14:textId="648E3D59" w:rsidR="00C621A4" w:rsidRPr="003F13BF" w:rsidRDefault="00E714F8" w:rsidP="00F53C7C">
      <w:pPr>
        <w:widowControl/>
        <w:shd w:val="clear" w:color="auto" w:fill="FFFFFF"/>
        <w:spacing w:line="560" w:lineRule="exact"/>
        <w:ind w:firstLineChars="200" w:firstLine="560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五</w:t>
      </w:r>
      <w:proofErr w:type="gramStart"/>
      <w:r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矿国际</w:t>
      </w:r>
      <w:proofErr w:type="gramEnd"/>
      <w:r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信托有限公司（以下简称“五矿信托”）</w:t>
      </w:r>
      <w:r w:rsidR="00F91075"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已设立</w:t>
      </w:r>
      <w:r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“五矿信托磐石系列-</w:t>
      </w:r>
      <w:proofErr w:type="gramStart"/>
      <w:r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融汇</w:t>
      </w:r>
      <w:proofErr w:type="gramEnd"/>
      <w:r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1号集合资金信托计划”</w:t>
      </w:r>
      <w:r w:rsidR="00F91075"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（以下简称“信托计划”），</w:t>
      </w:r>
      <w:r w:rsidR="004E214D"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并已与贵方签署编号为</w:t>
      </w:r>
      <w:r w:rsidR="004E214D" w:rsidRPr="003F13BF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P2021M18A-RH01-001</w:t>
      </w:r>
      <w:r w:rsidR="004E214D"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的</w:t>
      </w:r>
      <w:r w:rsidR="00C621A4"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《五矿信托磐石系列-</w:t>
      </w:r>
      <w:proofErr w:type="gramStart"/>
      <w:r w:rsidR="00C621A4"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融汇</w:t>
      </w:r>
      <w:proofErr w:type="gramEnd"/>
      <w:r w:rsidR="00C621A4"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1号集合资金信托计划信托合同》（以下简称“</w:t>
      </w:r>
      <w:r w:rsidR="004E214D"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《</w:t>
      </w:r>
      <w:r w:rsidR="00C621A4"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信托合同</w:t>
      </w:r>
      <w:r w:rsidR="004E214D"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》</w:t>
      </w:r>
      <w:r w:rsidR="00C621A4"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”）</w:t>
      </w:r>
      <w:r w:rsidR="004E214D"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，根据《信托合同》</w:t>
      </w:r>
      <w:r w:rsidR="00C621A4"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的约定，</w:t>
      </w:r>
      <w:r w:rsidR="00F91075"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五矿信托</w:t>
      </w:r>
      <w:r w:rsidR="004E214D"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有权</w:t>
      </w:r>
      <w:r w:rsidR="00C621A4"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根据信托计划运作情况的需要，设立临时开放日，现公告如下：</w:t>
      </w:r>
    </w:p>
    <w:p w14:paraId="6D8D68F6" w14:textId="599849E4" w:rsidR="00C621A4" w:rsidRPr="003F13BF" w:rsidRDefault="00C621A4" w:rsidP="00F53C7C">
      <w:pPr>
        <w:widowControl/>
        <w:shd w:val="clear" w:color="auto" w:fill="FFFFFF"/>
        <w:spacing w:line="560" w:lineRule="exact"/>
        <w:ind w:firstLineChars="200" w:firstLine="560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此次设立的临时开放日为2021年7月【</w:t>
      </w:r>
      <w:r w:rsidR="003F13BF" w:rsidRPr="003F13BF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6</w:t>
      </w:r>
      <w:r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】日，</w:t>
      </w:r>
      <w:proofErr w:type="gramStart"/>
      <w:r w:rsidR="00CA0D47"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本</w:t>
      </w:r>
      <w:r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临时</w:t>
      </w:r>
      <w:proofErr w:type="gramEnd"/>
      <w:r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开放日</w:t>
      </w:r>
      <w:r w:rsidR="00CA0D47"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仅接受</w:t>
      </w:r>
      <w:r w:rsidR="00C24D49"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合格投资者的</w:t>
      </w:r>
      <w:r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申购</w:t>
      </w:r>
      <w:r w:rsidR="00CA0D47"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申请，不接受赎回申请</w:t>
      </w:r>
      <w:r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。</w:t>
      </w:r>
    </w:p>
    <w:p w14:paraId="13D8087A" w14:textId="3BDF62CB" w:rsidR="00B36156" w:rsidRPr="003F13BF" w:rsidRDefault="00C621A4" w:rsidP="009E5092">
      <w:pPr>
        <w:widowControl/>
        <w:shd w:val="clear" w:color="auto" w:fill="FFFFFF"/>
        <w:spacing w:line="560" w:lineRule="exact"/>
        <w:ind w:firstLineChars="200" w:firstLine="560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此次临时开放后，</w:t>
      </w:r>
      <w:r w:rsidR="008F79B8"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委托人</w:t>
      </w:r>
      <w:r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仍</w:t>
      </w:r>
      <w:r w:rsidR="008F79B8"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可</w:t>
      </w:r>
      <w:r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按</w:t>
      </w:r>
      <w:r w:rsidR="00654FA2"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《</w:t>
      </w:r>
      <w:r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信托合同</w:t>
      </w:r>
      <w:r w:rsidR="00654FA2"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》</w:t>
      </w:r>
      <w:r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的约定</w:t>
      </w:r>
      <w:r w:rsidR="008F79B8"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于信托计划项下各开放日进行申购/赎回</w:t>
      </w:r>
      <w:r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。</w:t>
      </w:r>
    </w:p>
    <w:p w14:paraId="1E7EA937" w14:textId="77777777" w:rsidR="00437497" w:rsidRPr="003F13BF" w:rsidRDefault="00437497" w:rsidP="00437497">
      <w:pPr>
        <w:widowControl/>
        <w:shd w:val="clear" w:color="auto" w:fill="FFFFFF"/>
        <w:spacing w:line="560" w:lineRule="exact"/>
        <w:ind w:firstLineChars="200" w:firstLine="560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特此公告。</w:t>
      </w:r>
    </w:p>
    <w:p w14:paraId="3F72A1A2" w14:textId="1278C5BB" w:rsidR="003F13BF" w:rsidRDefault="00437497" w:rsidP="00437497">
      <w:pPr>
        <w:spacing w:line="360" w:lineRule="auto"/>
        <w:ind w:firstLineChars="200" w:firstLine="560"/>
        <w:jc w:val="center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 xml:space="preserve">          </w:t>
      </w:r>
    </w:p>
    <w:p w14:paraId="3E465D37" w14:textId="77777777" w:rsidR="003F13BF" w:rsidRPr="003F13BF" w:rsidRDefault="003F13BF" w:rsidP="00437497">
      <w:pPr>
        <w:spacing w:line="360" w:lineRule="auto"/>
        <w:ind w:firstLineChars="200" w:firstLine="560"/>
        <w:jc w:val="center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bookmarkStart w:id="2" w:name="_GoBack"/>
      <w:bookmarkEnd w:id="2"/>
    </w:p>
    <w:p w14:paraId="1DB3DEC2" w14:textId="695365BB" w:rsidR="00437497" w:rsidRPr="003F13BF" w:rsidRDefault="00437497" w:rsidP="003F13BF">
      <w:pPr>
        <w:spacing w:line="360" w:lineRule="auto"/>
        <w:ind w:firstLineChars="200" w:firstLine="560"/>
        <w:jc w:val="righ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五</w:t>
      </w:r>
      <w:proofErr w:type="gramStart"/>
      <w:r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矿国际</w:t>
      </w:r>
      <w:proofErr w:type="gramEnd"/>
      <w:r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信托有限公司</w:t>
      </w:r>
    </w:p>
    <w:p w14:paraId="68FE7819" w14:textId="10640D00" w:rsidR="00F912D0" w:rsidRPr="003F13BF" w:rsidRDefault="00437497" w:rsidP="003F13BF">
      <w:pPr>
        <w:spacing w:line="360" w:lineRule="auto"/>
        <w:ind w:firstLineChars="200" w:firstLine="560"/>
        <w:jc w:val="right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 xml:space="preserve">          202</w:t>
      </w:r>
      <w:r w:rsidRPr="003F13BF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1</w:t>
      </w:r>
      <w:r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年</w:t>
      </w:r>
      <w:r w:rsidR="003F13BF"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6</w:t>
      </w:r>
      <w:r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月</w:t>
      </w:r>
      <w:r w:rsidR="003F13BF"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3</w:t>
      </w:r>
      <w:r w:rsidR="003F13BF" w:rsidRPr="003F13BF">
        <w:rPr>
          <w:rFonts w:ascii="仿宋_GB2312" w:eastAsia="仿宋_GB2312" w:hAnsi="微软雅黑" w:cs="宋体"/>
          <w:color w:val="333333"/>
          <w:kern w:val="0"/>
          <w:sz w:val="28"/>
          <w:szCs w:val="28"/>
        </w:rPr>
        <w:t>0</w:t>
      </w:r>
      <w:r w:rsidRPr="003F13BF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t>日</w:t>
      </w:r>
    </w:p>
    <w:sectPr w:rsidR="00F912D0" w:rsidRPr="003F13BF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BCA78" w14:textId="77777777" w:rsidR="00B45F10" w:rsidRDefault="00B45F10" w:rsidP="00437497">
      <w:pPr>
        <w:spacing w:line="240" w:lineRule="auto"/>
      </w:pPr>
      <w:r>
        <w:separator/>
      </w:r>
    </w:p>
  </w:endnote>
  <w:endnote w:type="continuationSeparator" w:id="0">
    <w:p w14:paraId="35A53E50" w14:textId="77777777" w:rsidR="00B45F10" w:rsidRDefault="00B45F10" w:rsidP="00437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02DA7" w14:textId="77777777" w:rsidR="00B826BA" w:rsidRDefault="006F4962">
    <w:pPr>
      <w:pStyle w:val="a5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039452D6" w14:textId="77777777" w:rsidR="00B826BA" w:rsidRDefault="00B45F1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35CDC" w14:textId="77777777" w:rsidR="00B826BA" w:rsidRDefault="006F4962">
    <w:pPr>
      <w:pStyle w:val="a5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7C2E3990" w14:textId="77777777" w:rsidR="00B826BA" w:rsidRDefault="00B45F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60E80" w14:textId="77777777" w:rsidR="00B45F10" w:rsidRDefault="00B45F10" w:rsidP="00437497">
      <w:pPr>
        <w:spacing w:line="240" w:lineRule="auto"/>
      </w:pPr>
      <w:r>
        <w:separator/>
      </w:r>
    </w:p>
  </w:footnote>
  <w:footnote w:type="continuationSeparator" w:id="0">
    <w:p w14:paraId="6AA52C02" w14:textId="77777777" w:rsidR="00B45F10" w:rsidRDefault="00B45F10" w:rsidP="004374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32"/>
    <w:rsid w:val="00027CF2"/>
    <w:rsid w:val="00085391"/>
    <w:rsid w:val="00177556"/>
    <w:rsid w:val="001B2621"/>
    <w:rsid w:val="00291DCE"/>
    <w:rsid w:val="002B1B60"/>
    <w:rsid w:val="002D1701"/>
    <w:rsid w:val="00362F8A"/>
    <w:rsid w:val="003E1301"/>
    <w:rsid w:val="003F13BF"/>
    <w:rsid w:val="00437497"/>
    <w:rsid w:val="00491E3C"/>
    <w:rsid w:val="004E214D"/>
    <w:rsid w:val="004F75E8"/>
    <w:rsid w:val="00524332"/>
    <w:rsid w:val="005D30F8"/>
    <w:rsid w:val="00600163"/>
    <w:rsid w:val="00654FA2"/>
    <w:rsid w:val="006B153F"/>
    <w:rsid w:val="006D26E7"/>
    <w:rsid w:val="006F4962"/>
    <w:rsid w:val="00723D54"/>
    <w:rsid w:val="00764E60"/>
    <w:rsid w:val="007E4205"/>
    <w:rsid w:val="007F77BA"/>
    <w:rsid w:val="00816CB0"/>
    <w:rsid w:val="008558B1"/>
    <w:rsid w:val="008A0759"/>
    <w:rsid w:val="008E617B"/>
    <w:rsid w:val="008F79B8"/>
    <w:rsid w:val="00913C71"/>
    <w:rsid w:val="00946547"/>
    <w:rsid w:val="0095046E"/>
    <w:rsid w:val="009A76E5"/>
    <w:rsid w:val="009E5092"/>
    <w:rsid w:val="00A059B8"/>
    <w:rsid w:val="00A32953"/>
    <w:rsid w:val="00AA41AD"/>
    <w:rsid w:val="00B36156"/>
    <w:rsid w:val="00B45F10"/>
    <w:rsid w:val="00B54A5C"/>
    <w:rsid w:val="00BC14A6"/>
    <w:rsid w:val="00C24D49"/>
    <w:rsid w:val="00C621A4"/>
    <w:rsid w:val="00C67566"/>
    <w:rsid w:val="00CA0D47"/>
    <w:rsid w:val="00CB51AD"/>
    <w:rsid w:val="00D766C1"/>
    <w:rsid w:val="00D91EE1"/>
    <w:rsid w:val="00E1087C"/>
    <w:rsid w:val="00E714F8"/>
    <w:rsid w:val="00F53C7C"/>
    <w:rsid w:val="00F91075"/>
    <w:rsid w:val="00F9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B8B4F"/>
  <w15:chartTrackingRefBased/>
  <w15:docId w15:val="{7F9E63E5-0F1D-4A2E-BE45-7FEF61AC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497"/>
    <w:pPr>
      <w:widowControl w:val="0"/>
      <w:spacing w:line="420" w:lineRule="exact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7497"/>
    <w:rPr>
      <w:sz w:val="18"/>
      <w:szCs w:val="18"/>
    </w:rPr>
  </w:style>
  <w:style w:type="paragraph" w:styleId="a5">
    <w:name w:val="footer"/>
    <w:basedOn w:val="a"/>
    <w:link w:val="a6"/>
    <w:unhideWhenUsed/>
    <w:rsid w:val="0043749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437497"/>
    <w:rPr>
      <w:sz w:val="18"/>
      <w:szCs w:val="18"/>
    </w:rPr>
  </w:style>
  <w:style w:type="paragraph" w:customStyle="1" w:styleId="1">
    <w:name w:val="无间隔1"/>
    <w:rsid w:val="00437497"/>
    <w:pPr>
      <w:widowControl w:val="0"/>
      <w:jc w:val="both"/>
    </w:pPr>
    <w:rPr>
      <w:rFonts w:ascii="Calibri" w:eastAsia="宋体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77556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775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hyfistyle@163.com</dc:creator>
  <cp:keywords/>
  <dc:description/>
  <cp:lastModifiedBy>user93@mintrust88.partner.onmschina.cn</cp:lastModifiedBy>
  <cp:revision>3</cp:revision>
  <dcterms:created xsi:type="dcterms:W3CDTF">2021-06-29T08:07:00Z</dcterms:created>
  <dcterms:modified xsi:type="dcterms:W3CDTF">2021-06-30T06:13:00Z</dcterms:modified>
</cp:coreProperties>
</file>