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outlineLvl w:val="0"/>
        <w:rPr>
          <w:rFonts w:hint="eastAsia"/>
          <w:b/>
          <w:sz w:val="44"/>
          <w:szCs w:val="44"/>
          <w:highlight w:val="none"/>
        </w:rPr>
      </w:pPr>
      <w:r>
        <w:rPr>
          <w:rFonts w:hint="eastAsia"/>
          <w:b/>
          <w:sz w:val="44"/>
          <w:szCs w:val="44"/>
          <w:highlight w:val="none"/>
        </w:rPr>
        <w:t>杭银理财理财计划投资协议书</w:t>
      </w:r>
    </w:p>
    <w:p>
      <w:pPr>
        <w:jc w:val="center"/>
        <w:outlineLvl w:val="1"/>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outlineLvl w:val="2"/>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1"/>
        </w:numPr>
        <w:spacing w:line="360" w:lineRule="auto"/>
        <w:ind w:firstLine="482" w:firstLineChars="200"/>
        <w:outlineLvl w:val="2"/>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sz w:val="24"/>
          <w:highlight w:val="none"/>
        </w:rPr>
        <w:t>投资者权利与义务</w:t>
      </w:r>
    </w:p>
    <w:p>
      <w:pPr>
        <w:widowControl/>
        <w:numPr>
          <w:ilvl w:val="0"/>
          <w:numId w:val="2"/>
        </w:numPr>
        <w:spacing w:line="360" w:lineRule="auto"/>
        <w:contextualSpacing/>
        <w:outlineLvl w:val="9"/>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2"/>
        </w:numPr>
        <w:spacing w:line="360" w:lineRule="auto"/>
        <w:contextualSpacing/>
        <w:outlineLvl w:val="9"/>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2"/>
        </w:numPr>
        <w:spacing w:line="360" w:lineRule="auto"/>
        <w:contextualSpacing/>
        <w:outlineLvl w:val="9"/>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2"/>
        </w:numPr>
        <w:spacing w:line="360" w:lineRule="auto"/>
        <w:contextualSpacing/>
        <w:outlineLvl w:val="9"/>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2"/>
        </w:numPr>
        <w:spacing w:line="360" w:lineRule="auto"/>
        <w:contextualSpacing/>
        <w:outlineLvl w:val="9"/>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2"/>
        </w:numPr>
        <w:spacing w:line="360" w:lineRule="auto"/>
        <w:contextualSpacing/>
        <w:outlineLvl w:val="9"/>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2"/>
        </w:numPr>
        <w:spacing w:line="360" w:lineRule="auto"/>
        <w:contextualSpacing/>
        <w:outlineLvl w:val="9"/>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2"/>
        </w:numPr>
        <w:spacing w:line="360" w:lineRule="auto"/>
        <w:contextualSpacing/>
        <w:outlineLvl w:val="9"/>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2"/>
        </w:numPr>
        <w:spacing w:line="360" w:lineRule="auto"/>
        <w:contextualSpacing/>
        <w:outlineLvl w:val="9"/>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sz w:val="24"/>
          <w:highlight w:val="none"/>
        </w:rPr>
        <w:t>管理人权利与义务</w:t>
      </w:r>
    </w:p>
    <w:p>
      <w:pPr>
        <w:widowControl/>
        <w:numPr>
          <w:ilvl w:val="0"/>
          <w:numId w:val="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3"/>
        </w:numPr>
        <w:spacing w:line="360" w:lineRule="auto"/>
        <w:contextualSpacing/>
        <w:outlineLvl w:val="9"/>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3"/>
        </w:numPr>
        <w:spacing w:line="360" w:lineRule="auto"/>
        <w:contextualSpacing/>
        <w:outlineLvl w:val="9"/>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3"/>
        </w:numPr>
        <w:spacing w:line="360" w:lineRule="auto"/>
        <w:contextualSpacing/>
        <w:outlineLvl w:val="9"/>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3"/>
        </w:numPr>
        <w:spacing w:line="360" w:lineRule="auto"/>
        <w:contextualSpacing/>
        <w:outlineLvl w:val="9"/>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sz w:val="24"/>
          <w:highlight w:val="none"/>
        </w:rPr>
        <w:t>理财计划认（申）购、赎回及终止</w:t>
      </w:r>
    </w:p>
    <w:p>
      <w:pPr>
        <w:widowControl/>
        <w:numPr>
          <w:ilvl w:val="0"/>
          <w:numId w:val="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4"/>
        </w:numPr>
        <w:spacing w:line="360" w:lineRule="auto"/>
        <w:contextualSpacing/>
        <w:outlineLvl w:val="9"/>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4"/>
        </w:numPr>
        <w:spacing w:line="360" w:lineRule="auto"/>
        <w:contextualSpacing/>
        <w:outlineLvl w:val="9"/>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4"/>
        </w:numPr>
        <w:spacing w:line="360" w:lineRule="auto"/>
        <w:contextualSpacing/>
        <w:outlineLvl w:val="9"/>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4"/>
        </w:numPr>
        <w:spacing w:line="360" w:lineRule="auto"/>
        <w:contextualSpacing/>
        <w:outlineLvl w:val="9"/>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sz w:val="24"/>
          <w:highlight w:val="none"/>
        </w:rPr>
        <w:t>违约责任及免责条款</w:t>
      </w:r>
    </w:p>
    <w:p>
      <w:pPr>
        <w:widowControl/>
        <w:numPr>
          <w:ilvl w:val="0"/>
          <w:numId w:val="5"/>
        </w:numPr>
        <w:spacing w:line="360" w:lineRule="auto"/>
        <w:contextualSpacing/>
        <w:outlineLvl w:val="9"/>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5"/>
        </w:numPr>
        <w:spacing w:line="360" w:lineRule="auto"/>
        <w:contextualSpacing/>
        <w:outlineLvl w:val="9"/>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5"/>
        </w:numPr>
        <w:spacing w:line="360" w:lineRule="auto"/>
        <w:contextualSpacing/>
        <w:outlineLvl w:val="9"/>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5"/>
        </w:numPr>
        <w:spacing w:line="360" w:lineRule="auto"/>
        <w:contextualSpacing/>
        <w:outlineLvl w:val="9"/>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5"/>
        </w:numPr>
        <w:spacing w:line="360" w:lineRule="auto"/>
        <w:contextualSpacing/>
        <w:outlineLvl w:val="9"/>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5"/>
        </w:numPr>
        <w:spacing w:line="360" w:lineRule="auto"/>
        <w:contextualSpacing/>
        <w:outlineLvl w:val="9"/>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1"/>
        </w:numPr>
        <w:spacing w:line="360" w:lineRule="auto"/>
        <w:ind w:firstLine="482" w:firstLineChars="200"/>
        <w:outlineLvl w:val="2"/>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sz w:val="24"/>
          <w:highlight w:val="none"/>
        </w:rPr>
        <w:t>协议生效和终止</w:t>
      </w:r>
    </w:p>
    <w:p>
      <w:pPr>
        <w:widowControl/>
        <w:numPr>
          <w:ilvl w:val="0"/>
          <w:numId w:val="6"/>
        </w:numPr>
        <w:spacing w:line="360" w:lineRule="auto"/>
        <w:contextualSpacing/>
        <w:outlineLvl w:val="9"/>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
        </w:numPr>
        <w:spacing w:line="360" w:lineRule="auto"/>
        <w:contextualSpacing/>
        <w:outlineLvl w:val="9"/>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1"/>
        </w:numPr>
        <w:spacing w:line="360" w:lineRule="auto"/>
        <w:ind w:firstLine="482" w:firstLineChars="200"/>
        <w:outlineLvl w:val="2"/>
        <w:rPr>
          <w:b/>
          <w:sz w:val="24"/>
          <w:highlight w:val="none"/>
        </w:rPr>
      </w:pPr>
      <w:r>
        <w:rPr>
          <w:rFonts w:hint="eastAsia"/>
          <w:b/>
          <w:sz w:val="24"/>
          <w:highlight w:val="none"/>
        </w:rPr>
        <w:t>附则</w:t>
      </w:r>
    </w:p>
    <w:p>
      <w:pPr>
        <w:widowControl/>
        <w:numPr>
          <w:ilvl w:val="0"/>
          <w:numId w:val="7"/>
        </w:numPr>
        <w:spacing w:line="360" w:lineRule="auto"/>
        <w:contextualSpacing/>
        <w:outlineLvl w:val="9"/>
        <w:rPr>
          <w:rFonts w:ascii="宋体" w:hAnsi="宋体"/>
          <w:sz w:val="24"/>
          <w:highlight w:val="none"/>
        </w:rPr>
      </w:pPr>
      <w:r>
        <w:rPr>
          <w:rFonts w:hint="eastAsia" w:ascii="宋体" w:hAnsi="宋体"/>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7"/>
        </w:numPr>
        <w:spacing w:line="360" w:lineRule="auto"/>
        <w:contextualSpacing/>
        <w:outlineLvl w:val="9"/>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
        </w:numPr>
        <w:spacing w:line="360" w:lineRule="auto"/>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8226EF"/>
    <w:multiLevelType w:val="singleLevel"/>
    <w:tmpl w:val="B08226EF"/>
    <w:lvl w:ilvl="0" w:tentative="0">
      <w:start w:val="1"/>
      <w:numFmt w:val="chineseCounting"/>
      <w:suff w:val="space"/>
      <w:lvlText w:val="第%1条"/>
      <w:lvlJc w:val="left"/>
      <w:rPr>
        <w:rFonts w:hint="eastAsia"/>
      </w:rPr>
    </w:lvl>
  </w:abstractNum>
  <w:abstractNum w:abstractNumId="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
    <w:nsid w:val="60C03933"/>
    <w:multiLevelType w:val="singleLevel"/>
    <w:tmpl w:val="60C03933"/>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4630BEE"/>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A4752D"/>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31770A6"/>
    <w:rsid w:val="34105616"/>
    <w:rsid w:val="3486580A"/>
    <w:rsid w:val="34A35A92"/>
    <w:rsid w:val="34A453A9"/>
    <w:rsid w:val="34EC3C25"/>
    <w:rsid w:val="351A5D92"/>
    <w:rsid w:val="35AA025C"/>
    <w:rsid w:val="35CA7D73"/>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291A22"/>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FE8B5E"/>
    <w:rsid w:val="582C3B01"/>
    <w:rsid w:val="582D059F"/>
    <w:rsid w:val="582D396D"/>
    <w:rsid w:val="59083CAE"/>
    <w:rsid w:val="592570E8"/>
    <w:rsid w:val="59435FE6"/>
    <w:rsid w:val="59480030"/>
    <w:rsid w:val="59A3360E"/>
    <w:rsid w:val="5ADE2855"/>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C9A3F"/>
    <w:rsid w:val="751974A1"/>
    <w:rsid w:val="758B30E4"/>
    <w:rsid w:val="75F42331"/>
    <w:rsid w:val="761F7C3C"/>
    <w:rsid w:val="76683D2A"/>
    <w:rsid w:val="76C62D9E"/>
    <w:rsid w:val="78244617"/>
    <w:rsid w:val="7A923507"/>
    <w:rsid w:val="7ACB640D"/>
    <w:rsid w:val="7B5C3E31"/>
    <w:rsid w:val="7BFF1A29"/>
    <w:rsid w:val="7C044D89"/>
    <w:rsid w:val="7C63442B"/>
    <w:rsid w:val="7D3AA22F"/>
    <w:rsid w:val="7D9F2F3F"/>
    <w:rsid w:val="7DE35ECA"/>
    <w:rsid w:val="7E1A0C5A"/>
    <w:rsid w:val="7E3212D3"/>
    <w:rsid w:val="7F5F887D"/>
    <w:rsid w:val="7F9FC635"/>
    <w:rsid w:val="7FCC7D05"/>
    <w:rsid w:val="7FEF42B8"/>
    <w:rsid w:val="7FEFE414"/>
    <w:rsid w:val="9FD01BC3"/>
    <w:rsid w:val="AEBE5968"/>
    <w:rsid w:val="B3FE25BF"/>
    <w:rsid w:val="BE6E0F8F"/>
    <w:rsid w:val="C679D4D5"/>
    <w:rsid w:val="C7EFAC2C"/>
    <w:rsid w:val="CFBD1285"/>
    <w:rsid w:val="D3FFF2E3"/>
    <w:rsid w:val="D4B948F0"/>
    <w:rsid w:val="D7BE90C3"/>
    <w:rsid w:val="DFFBF81E"/>
    <w:rsid w:val="F3F331A4"/>
    <w:rsid w:val="F3FF81F7"/>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qFormat/>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qFormat/>
    <w:uiPriority w:val="0"/>
    <w:rPr>
      <w:rFonts w:ascii="Calibri" w:hAnsi="Calibri" w:cs="黑体"/>
      <w:b/>
      <w:bCs/>
      <w:kern w:val="2"/>
      <w:sz w:val="21"/>
      <w:szCs w:val="24"/>
    </w:rPr>
  </w:style>
  <w:style w:type="paragraph" w:customStyle="1"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qFormat/>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58</Pages>
  <Words>37947</Words>
  <Characters>40797</Characters>
  <Lines>1</Lines>
  <Paragraphs>1</Paragraphs>
  <TotalTime>6</TotalTime>
  <ScaleCrop>false</ScaleCrop>
  <LinksUpToDate>false</LinksUpToDate>
  <CharactersWithSpaces>41290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2014-11-02T20:08:00Z</dcterms:created>
  <dc:creator>Administrator</dc:creator>
  <cp:lastModifiedBy>hccb</cp:lastModifiedBy>
  <dcterms:modified xsi:type="dcterms:W3CDTF">2025-10-28T07:43:13Z</dcterms:modified>
  <dc:title>杭银理财幸福99XXXX理财计划合同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A70A2227A99B4340974191B47870DEF5</vt:lpwstr>
  </property>
</Properties>
</file>