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2" w:name="_GoBack"/>
      <w:r>
        <w:rPr>
          <w:rFonts w:hint="eastAsia" w:ascii="华文仿宋" w:hAnsi="华文仿宋" w:eastAsia="华文仿宋" w:cs="华文仿宋"/>
          <w:b/>
          <w:bCs/>
          <w:sz w:val="32"/>
          <w:szCs w:val="32"/>
          <w:highlight w:val="none"/>
          <w:lang w:val="en-US" w:eastAsia="zh-CN"/>
        </w:rPr>
        <w:t>渤银理财财收有略系列固定收益类九个月封闭式理财产品2026年7号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8"/>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8"/>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8"/>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8"/>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兴业银行股份有限公司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val="en-US" w:eastAsia="zh-CN"/>
        </w:rPr>
        <w:t>渤银理财财收有略系列固定收益类九个月封闭式理财产品2026年7号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val="en-US" w:eastAsia="zh-CN"/>
              </w:rPr>
              <w:t>渤银理财财收有略系列固定收益类九个月封闭式理财产品2026年7号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val="en-US" w:eastAsia="zh-CN"/>
              </w:rPr>
              <w:t>CSFB9M26007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渤银理财财收有略九个月2026年7号</w:t>
            </w:r>
            <w:r>
              <w:rPr>
                <w:rFonts w:hint="eastAsia" w:ascii="宋体" w:hAnsi="宋体" w:eastAsia="宋体"/>
                <w:sz w:val="24"/>
                <w:szCs w:val="24"/>
                <w:highlight w:val="none"/>
              </w:rPr>
              <w:t>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渤银理财财收有略九个月2026年7号</w:t>
            </w:r>
            <w:r>
              <w:rPr>
                <w:rFonts w:hint="eastAsia" w:ascii="宋体" w:hAnsi="宋体" w:eastAsia="宋体"/>
                <w:sz w:val="24"/>
                <w:szCs w:val="24"/>
                <w:highlight w:val="none"/>
              </w:rPr>
              <w:t>B款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渤银理财财收有略九个月2026年7号</w:t>
            </w:r>
            <w:r>
              <w:rPr>
                <w:rFonts w:hint="eastAsia" w:ascii="宋体" w:hAnsi="宋体" w:eastAsia="宋体"/>
                <w:sz w:val="24"/>
                <w:szCs w:val="24"/>
                <w:highlight w:val="none"/>
              </w:rPr>
              <w:t>C款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渤银理财财收有略九个月2026年7号</w:t>
            </w:r>
            <w:r>
              <w:rPr>
                <w:rFonts w:hint="eastAsia" w:ascii="宋体" w:hAnsi="宋体" w:eastAsia="宋体"/>
                <w:sz w:val="24"/>
                <w:szCs w:val="24"/>
                <w:highlight w:val="none"/>
              </w:rPr>
              <w:t>D款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类份额：（新客新资金专属）</w:t>
            </w:r>
            <w:r>
              <w:rPr>
                <w:rFonts w:hint="eastAsia" w:ascii="宋体" w:hAnsi="宋体" w:eastAsia="宋体"/>
                <w:sz w:val="24"/>
                <w:szCs w:val="24"/>
                <w:highlight w:val="none"/>
                <w:lang w:val="en-US" w:eastAsia="zh-CN"/>
              </w:rPr>
              <w:t>渤银理财财收有略九个月2026年7号</w:t>
            </w:r>
            <w:r>
              <w:rPr>
                <w:rFonts w:hint="eastAsia" w:ascii="宋体" w:hAnsi="宋体" w:eastAsia="宋体"/>
                <w:sz w:val="24"/>
                <w:szCs w:val="24"/>
                <w:highlight w:val="none"/>
              </w:rPr>
              <w:t>E款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CSFB9M26007</w:t>
            </w:r>
            <w:r>
              <w:rPr>
                <w:rFonts w:hint="eastAsia" w:ascii="宋体" w:hAnsi="宋体" w:eastAsia="宋体"/>
                <w:sz w:val="24"/>
                <w:szCs w:val="24"/>
                <w:highlight w:val="none"/>
              </w:rPr>
              <w:t>A】</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CSFB9M26007</w:t>
            </w:r>
            <w:r>
              <w:rPr>
                <w:rFonts w:hint="eastAsia" w:ascii="宋体" w:hAnsi="宋体" w:eastAsia="宋体"/>
                <w:sz w:val="24"/>
                <w:szCs w:val="24"/>
                <w:highlight w:val="none"/>
              </w:rPr>
              <w:t>B】</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CSFB9M26007C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CSFB9M26007D</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CSFB9M26007E</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ascii="宋体" w:hAnsi="宋体" w:eastAsia="宋体"/>
                <w:sz w:val="24"/>
                <w:szCs w:val="24"/>
                <w:highlight w:val="none"/>
              </w:rPr>
            </w:pPr>
            <w:r>
              <w:rPr>
                <w:rFonts w:hint="eastAsia" w:ascii="宋体" w:hAnsi="宋体" w:eastAsia="宋体" w:cs="宋体"/>
                <w:sz w:val="24"/>
                <w:szCs w:val="24"/>
                <w:highlight w:val="none"/>
                <w:lang w:eastAsia="zh-CN"/>
              </w:rPr>
              <w:t>Z7008426000065</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：湖南银行股份有限公司、长沙银行股份有限公司、海南银行股份有限公司、山西银行股份有限公司、内蒙古银行股份有限公司、苏州银行股份有限公司、福建海峡银行股份有限公司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渤海银行股份有限公司、温州银行股份有限公司、上海浦东发展银行股份有限公司、嘉兴银行股份有限公司、吉林银行股份有限公司、秦皇岛银行股份有限公司，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兴业银行股份有限公司、山西银行股份有限公司、苏州银行股份有限公司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渤海银行股份有限公司、中信银行股份有限公司、苏州银行股份有限公司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渤海银行股份有限公司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7亿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2026年4月1日9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2026年4月8日17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2026年4月9日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2026年4月9日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2027年1月14日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280</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2.05%-2.15%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2.15%-2.25%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2.25%-2.35%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2.30%-2.40%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2.25%-2.35%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lang w:eastAsia="zh-CN"/>
              </w:rPr>
            </w:pPr>
            <w:r>
              <w:rPr>
                <w:rFonts w:hint="eastAsia" w:ascii="宋体" w:hAnsi="宋体" w:eastAsia="宋体"/>
                <w:sz w:val="24"/>
                <w:szCs w:val="24"/>
                <w:highlight w:val="none"/>
              </w:rPr>
              <w:t>业绩比较基准测算依据：</w:t>
            </w:r>
            <w:r>
              <w:rPr>
                <w:rFonts w:hint="eastAsia" w:ascii="宋体" w:hAnsi="宋体" w:eastAsia="宋体"/>
                <w:sz w:val="24"/>
                <w:szCs w:val="24"/>
                <w:highlight w:val="none"/>
                <w:lang w:eastAsia="zh-CN"/>
              </w:rPr>
              <w:t>本理财产品为固定收益类产品，以产品投资债券类资产仓位90%-100%，权益类资产仓位0-10%为例，根据当前市场环境下大类资产配置比例及大类资产收益情况，考虑杠杆和费率等因素，并结合产品投资策略进行测算，确定本产品业绩比较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2.10%</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2.20%</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2.30%</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2.35%</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2.30%</w:t>
            </w:r>
            <w:r>
              <w:rPr>
                <w:rFonts w:hint="eastAsia"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0.05</w:t>
            </w:r>
            <w:r>
              <w:rPr>
                <w:rFonts w:hint="eastAsia" w:ascii="宋体" w:hAnsi="宋体" w:eastAsia="宋体"/>
                <w:b/>
                <w:bCs/>
                <w:sz w:val="24"/>
                <w:szCs w:val="24"/>
                <w:highlight w:val="none"/>
              </w:rPr>
              <w:t>】%/年</w:t>
            </w:r>
            <w:r>
              <w:rPr>
                <w:rFonts w:hint="eastAsia" w:ascii="宋体" w:hAnsi="宋体" w:eastAsia="宋体"/>
                <w:b/>
                <w:bCs/>
                <w:sz w:val="24"/>
                <w:szCs w:val="24"/>
                <w:highlight w:val="none"/>
                <w:lang w:eastAsia="zh-CN"/>
              </w:rPr>
              <w:t>。</w:t>
            </w:r>
          </w:p>
          <w:p>
            <w:pPr>
              <w:numPr>
                <w:ilvl w:val="255"/>
                <w:numId w:val="0"/>
              </w:numPr>
              <w:spacing w:line="300" w:lineRule="auto"/>
              <w:outlineLvl w:val="0"/>
              <w:rPr>
                <w:rFonts w:hint="eastAsia" w:ascii="宋体" w:hAnsi="宋体" w:eastAsia="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b/>
                <w:bCs/>
                <w:sz w:val="24"/>
                <w:szCs w:val="24"/>
                <w:highlight w:val="none"/>
                <w:lang w:eastAsia="zh-CN"/>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ind w:firstLine="482" w:firstLineChars="200"/>
        <w:outlineLvl w:val="1"/>
        <w:rPr>
          <w:rFonts w:ascii="宋体" w:hAnsi="宋体" w:eastAsia="宋体"/>
          <w:b/>
          <w:bCs/>
          <w:sz w:val="24"/>
          <w:szCs w:val="24"/>
          <w:highlight w:val="none"/>
        </w:rPr>
      </w:pPr>
      <w:r>
        <w:rPr>
          <w:rFonts w:hint="eastAsia" w:ascii="宋体" w:hAnsi="宋体" w:eastAsia="宋体"/>
          <w:b/>
          <w:bCs/>
          <w:sz w:val="24"/>
          <w:szCs w:val="24"/>
          <w:highlight w:val="none"/>
        </w:rPr>
        <w:t>（一）投资目标</w:t>
      </w:r>
    </w:p>
    <w:p>
      <w:pPr>
        <w:spacing w:line="30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ind w:firstLine="482" w:firstLineChars="200"/>
        <w:jc w:val="left"/>
        <w:outlineLvl w:val="1"/>
        <w:rPr>
          <w:rFonts w:ascii="宋体" w:hAnsi="宋体" w:eastAsia="宋体"/>
          <w:b/>
          <w:bCs/>
          <w:sz w:val="24"/>
          <w:szCs w:val="24"/>
          <w:highlight w:val="none"/>
        </w:rPr>
      </w:pPr>
      <w:r>
        <w:rPr>
          <w:rFonts w:hint="eastAsia" w:ascii="宋体" w:hAnsi="宋体" w:eastAsia="宋体"/>
          <w:b/>
          <w:bCs/>
          <w:sz w:val="24"/>
          <w:szCs w:val="24"/>
          <w:highlight w:val="none"/>
        </w:rPr>
        <w:t>（二）投资范围和投资比例</w:t>
      </w:r>
    </w:p>
    <w:p>
      <w:pPr>
        <w:spacing w:line="300" w:lineRule="auto"/>
        <w:ind w:firstLine="480" w:firstLineChars="200"/>
        <w:jc w:val="left"/>
        <w:outlineLvl w:val="2"/>
        <w:rPr>
          <w:rFonts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本理财产品主要投资于以下符合监管要求的金融资产和金融工具：</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一般性存款、结构性存款、同业存单、其他货币市场工具、银行间市场和证券交易所发行的债券、货币市场基金、债券基金、债券质押式及买断式回购、资产支持证券、可转换债券、可交换债券、收益凭证，以上述资产为主要投资范围的公募基金、信托计划、资产管理计划等资产管理产品，及其他符合监管要求的债权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（2）权益类、混合类资产管理产品（包括但不限于公募基金、信托计划、资产管理计划等），优先股，及其他符合监管要求的权益类资产；</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利率互换、收益互换、股指期货、国债期货、商品期货、期权等商品及金融衍生品类资产，以及包含上述投资范围的资产管理产品（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ascii="宋体" w:hAnsi="宋体" w:eastAsia="宋体"/>
          <w:sz w:val="24"/>
          <w:szCs w:val="24"/>
          <w:highlight w:val="none"/>
          <w:lang w:bidi="ar"/>
        </w:rPr>
      </w:pPr>
      <w:r>
        <w:rPr>
          <w:rFonts w:hint="eastAsia" w:ascii="宋体" w:hAnsi="宋体" w:eastAsia="宋体"/>
          <w:sz w:val="24"/>
          <w:szCs w:val="24"/>
          <w:highlight w:val="none"/>
          <w:lang w:bidi="ar"/>
        </w:rPr>
        <w:t>2.投资比例</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（1）本理财产品投资于债权类资产的比例不低于产品总资产的90%；</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（2）本理财产品投资于权益类、商品及金融衍生品类资产的比例合计不高于产品总资产的10%。</w:t>
      </w:r>
    </w:p>
    <w:p>
      <w:p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1"/>
          <w:numId w:val="0"/>
        </w:numPr>
        <w:spacing w:line="300" w:lineRule="auto"/>
        <w:ind w:firstLine="482" w:firstLineChars="200"/>
        <w:outlineLvl w:val="1"/>
        <w:rPr>
          <w:rFonts w:ascii="宋体" w:hAnsi="宋体" w:eastAsia="宋体"/>
          <w:b/>
          <w:bCs/>
          <w:sz w:val="24"/>
          <w:szCs w:val="24"/>
          <w:highlight w:val="none"/>
        </w:rPr>
      </w:pP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三）</w:t>
      </w:r>
      <w:r>
        <w:rPr>
          <w:rFonts w:hint="eastAsia" w:ascii="宋体" w:hAnsi="宋体" w:eastAsia="宋体"/>
          <w:b/>
          <w:bCs/>
          <w:sz w:val="24"/>
          <w:szCs w:val="24"/>
          <w:highlight w:val="none"/>
        </w:rPr>
        <w:t>投资策略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通过综合分析宏观经济走势、财政与货币政策、利率波动与趋势、利率期限结构、信用风险和利差变化等因素，在符合产品投资范围和投资比例的前提下，综合考虑各类投资品种的收益性、流动性和风险特征，追求获得较好的投资回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1</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配置策略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选择投资于信用风险较为可控、收益相对较高的固定收益类资产，构建具有较优风险收益特征的投资组合。标准化债权资产的配置会在对市场利率波动与趋势做出预期分析的基础上，结合利率期限结构变化、信用利差变化等因素挑选较优的组合配置方案。</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2</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利率预期策略与组合久期管理</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通过对宏观经济走势的研究，结合对财政政策、货币政策等经济金融政策的分析对市场利率波动与趋势做出预期和判断，并在综合考虑组合流动性的前提下，调整组合的资产配置久期。在合理控制风险的前提下，通过利率趋势预测，力争增厚组合收益。</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3</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交易策略</w:t>
      </w:r>
    </w:p>
    <w:p>
      <w:pPr>
        <w:numPr>
          <w:ilvl w:val="255"/>
          <w:numId w:val="0"/>
        </w:numPr>
        <w:spacing w:line="300" w:lineRule="auto"/>
        <w:ind w:firstLine="480" w:firstLineChars="200"/>
        <w:jc w:val="left"/>
        <w:outlineLvl w:val="1"/>
        <w:rPr>
          <w:rFonts w:ascii="宋体" w:hAnsi="宋体" w:eastAsia="宋体"/>
          <w:sz w:val="24"/>
          <w:szCs w:val="24"/>
          <w:highlight w:val="none"/>
        </w:rPr>
      </w:pPr>
      <w:r>
        <w:rPr>
          <w:rFonts w:hint="eastAsia" w:ascii="宋体" w:hAnsi="宋体" w:eastAsia="宋体"/>
          <w:sz w:val="24"/>
          <w:szCs w:val="24"/>
          <w:highlight w:val="none"/>
        </w:rPr>
        <w:t>根据对市场利率波动与趋势的判断选取高流动性的金融工具(如国债、政策性金融债等)进行波段交易，高抛低吸以期获得交易性收益。交易策略将考虑投资品种的风险和收益特征，谨慎投资。</w:t>
      </w:r>
    </w:p>
    <w:p>
      <w:pPr>
        <w:spacing w:line="300" w:lineRule="auto"/>
        <w:ind w:firstLine="482" w:firstLineChars="200"/>
        <w:jc w:val="left"/>
        <w:outlineLvl w:val="1"/>
        <w:rPr>
          <w:rFonts w:ascii="宋体" w:hAnsi="宋体" w:eastAsia="宋体"/>
          <w:b/>
          <w:bCs/>
          <w:sz w:val="24"/>
          <w:szCs w:val="24"/>
          <w:highlight w:val="none"/>
        </w:rPr>
      </w:pPr>
      <w:r>
        <w:rPr>
          <w:rFonts w:hint="eastAsia" w:ascii="宋体" w:hAnsi="宋体" w:eastAsia="宋体"/>
          <w:b/>
          <w:bCs/>
          <w:sz w:val="24"/>
          <w:szCs w:val="24"/>
          <w:highlight w:val="none"/>
        </w:rPr>
        <w:t>（四）投资限制</w:t>
      </w:r>
    </w:p>
    <w:p>
      <w:pPr>
        <w:spacing w:line="30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3.本理财产品投资不存在活跃交易市场，并且需要采用估值技术确定公允价值的资产比例可以达到本产品净资产50%以上。</w:t>
      </w:r>
    </w:p>
    <w:p>
      <w:pPr>
        <w:spacing w:line="30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val="en-US" w:eastAsia="zh-CN"/>
        </w:rPr>
        <w:t>2026年4月1日9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val="en-US" w:eastAsia="zh-CN"/>
        </w:rPr>
        <w:t>2026年4月8日17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2" w:firstLineChars="200"/>
        <w:outlineLvl w:val="1"/>
        <w:rPr>
          <w:rFonts w:hint="eastAsia" w:ascii="宋体" w:hAnsi="宋体" w:cs="宋体"/>
          <w:b/>
          <w:bCs/>
          <w:sz w:val="24"/>
          <w:highlight w:val="none"/>
        </w:rPr>
      </w:pPr>
      <w:r>
        <w:rPr>
          <w:rFonts w:hint="eastAsia" w:ascii="宋体" w:hAnsi="宋体" w:cs="宋体"/>
          <w:b/>
          <w:bCs/>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cs="宋体"/>
          <w:b/>
          <w:bCs/>
          <w:sz w:val="24"/>
          <w:highlight w:val="none"/>
        </w:rPr>
        <w:t>（</w:t>
      </w:r>
      <w:r>
        <w:rPr>
          <w:rFonts w:ascii="宋体" w:hAnsi="宋体" w:eastAsia="宋体"/>
          <w:b/>
          <w:bCs/>
          <w:sz w:val="24"/>
          <w:szCs w:val="24"/>
          <w:highlight w:val="none"/>
        </w:rPr>
        <w:t>四</w:t>
      </w:r>
      <w:r>
        <w:rPr>
          <w:rFonts w:hint="eastAsia" w:ascii="宋体" w:hAnsi="宋体" w:cs="宋体"/>
          <w:b/>
          <w:bCs/>
          <w:sz w:val="24"/>
          <w:highlight w:val="none"/>
        </w:rPr>
        <w:t>）</w:t>
      </w:r>
      <w:r>
        <w:rPr>
          <w:rFonts w:ascii="宋体" w:hAnsi="宋体" w:eastAsia="宋体"/>
          <w:b/>
          <w:bCs/>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jc w:val="left"/>
        <w:outlineLvl w:val="0"/>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6"/>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7"/>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每个自然日计提的销售服务费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净资产×相应份额当前执行的销售服务费率÷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。本理财产品每个自然日计提的销售服务费为各类份额每个自然日计提的销售服务费总和。</w:t>
      </w:r>
    </w:p>
    <w:p>
      <w:pPr>
        <w:widowControl/>
        <w:numPr>
          <w:ilvl w:val="0"/>
          <w:numId w:val="7"/>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0"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0"/>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（8）所投资资产部分或全部提前偿付。</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10</w:t>
      </w:r>
      <w:r>
        <w:rPr>
          <w:rFonts w:hint="eastAsia" w:ascii="宋体" w:hAnsi="宋体" w:eastAsia="宋体"/>
          <w:sz w:val="24"/>
          <w:szCs w:val="24"/>
          <w:highlight w:val="none"/>
        </w:rPr>
        <w:t>.</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11</w:t>
      </w:r>
      <w:r>
        <w:rPr>
          <w:rFonts w:hint="eastAsia" w:ascii="宋体" w:hAnsi="宋体" w:eastAsia="宋体"/>
          <w:sz w:val="24"/>
          <w:szCs w:val="24"/>
          <w:highlight w:val="none"/>
        </w:rPr>
        <w:t>.</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兴业银行股份有限公司</w:t>
      </w:r>
      <w:r>
        <w:rPr>
          <w:rFonts w:hint="eastAsia" w:ascii="宋体" w:hAnsi="宋体" w:eastAsia="宋体"/>
          <w:sz w:val="24"/>
          <w:szCs w:val="24"/>
          <w:highlight w:val="none"/>
        </w:rPr>
        <w:t>，地址为</w:t>
      </w:r>
      <w:r>
        <w:rPr>
          <w:rFonts w:hint="eastAsia" w:ascii="宋体" w:hAnsi="宋体" w:eastAsia="宋体"/>
          <w:sz w:val="24"/>
          <w:szCs w:val="24"/>
          <w:highlight w:val="none"/>
          <w:lang w:val="en-US" w:eastAsia="zh-CN"/>
        </w:rPr>
        <w:t>福州市台江区江滨中大道398号兴业银行大厦</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1"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湖南银行股份有限公司，住所：湖南省长沙市天心区湘湖中路二段210号，客户服务热线：0731-96599。</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长沙银行股份有限公司，住所：湖南省长沙市岳麓区滨江路53号楷林商务中心B座，客户服务热线：0731-96511。</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海南银行股份有限公司，住所：海口市龙华区海秀东路31号，客户服务热线：0898-96566。</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山西银行股份有限公司，住所：山西转型综合改革示范区学府产业园区高新街15号，客户服务热线：0351-96588。</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内蒙古银行股份有限公司，住所：呼和浩特市赛罕区腾飞南路33号，客户服务热线：40005-96019。</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苏州银行股份有限公司，住所：江苏省苏州工业园区钟园路728号，客户服务热线：96067。</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福建海峡银行股份有限公司，住所：福建省福州市台江区江滨中大道358号海峡银行大厦，客户服务热线：4008939999。</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渤海银行股份有限公司，住所：天津市海河东路218号渤海银行大厦，客户服务热线：95541。</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温州银行股份有限公司，住所：浙江省温州市鹿城区会展路1316号，客户服务热线：0577-96699。</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上海浦东发展银行股份有限公司，住所：上海市中山东一路12号-10层客户服务热线：95528。</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嘉兴银行股份有限公司，住所：浙江省嘉兴市昌盛南路1001号，客户服务热线：0573-96528。</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吉林银行股份有限公司，住所：吉林省长春市南关区人民大街10666号，客户服务热线：4008896666。</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秦皇岛银行股份有限公司，河北省秦皇岛市海港区河北大街西段560号，客户服务热线：0335-96336。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兴业银行股份有限公司，住所：福州市台江区江滨中大道398号兴业银行大厦，客户服务热线：95561。</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山西银行股份有限公司，住所：山西转型综合改革示范区学府产业园区高新街15号，客户服务热线：0351-96588。</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苏州银行股份有限公司，住所：江苏省苏州工业园区钟园路728号，客户服务热线：96067。</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渤海银行股份有限公司，住所：天津市海河东路218号渤海银行大厦，客户服务热线：95541。</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中信银行股份有限公司，住所：北京市朝阳区光华路10号院1号楼6-30层、32-42层，客户服务热线：95558。</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苏州银行股份有限公司，住所：江苏省苏州工业园区钟园路728号，客户服务热线：96067。</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渤海银行股份有限公司，住所：天津市海河东路218号渤海银行大厦，客户服务热线：95541。</w:t>
      </w:r>
    </w:p>
    <w:p>
      <w:pPr>
        <w:spacing w:line="300" w:lineRule="auto"/>
        <w:ind w:firstLine="482" w:firstLineChars="200"/>
        <w:outlineLvl w:val="9"/>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1"/>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ind w:firstLine="480" w:firstLineChars="200"/>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pPr>
        <w:pStyle w:val="9"/>
        <w:widowControl/>
        <w:snapToGrid w:val="0"/>
        <w:spacing w:line="360" w:lineRule="auto"/>
        <w:rPr>
          <w:highlight w:val="none"/>
        </w:rPr>
      </w:pPr>
    </w:p>
    <w:bookmarkEnd w:id="2"/>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7B729"/>
    <w:multiLevelType w:val="singleLevel"/>
    <w:tmpl w:val="C507B729"/>
    <w:lvl w:ilvl="0" w:tentative="0">
      <w:start w:val="4"/>
      <w:numFmt w:val="decimal"/>
      <w:lvlText w:val="%1."/>
      <w:lvlJc w:val="left"/>
      <w:pPr>
        <w:tabs>
          <w:tab w:val="left" w:pos="312"/>
        </w:tabs>
      </w:pPr>
    </w:lvl>
  </w:abstractNum>
  <w:abstractNum w:abstractNumId="1">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4">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5">
    <w:nsid w:val="57E61E1F"/>
    <w:multiLevelType w:val="singleLevel"/>
    <w:tmpl w:val="57E61E1F"/>
    <w:lvl w:ilvl="0" w:tentative="0">
      <w:start w:val="1"/>
      <w:numFmt w:val="chineseCounting"/>
      <w:suff w:val="nothing"/>
      <w:lvlText w:val="（%1）"/>
      <w:lvlJc w:val="left"/>
      <w:rPr>
        <w:rFonts w:hint="eastAsia"/>
      </w:rPr>
    </w:lvl>
  </w:abstractNum>
  <w:abstractNum w:abstractNumId="6">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40295"/>
    <w:rsid w:val="2BF40295"/>
    <w:rsid w:val="41230D74"/>
    <w:rsid w:val="567E32C5"/>
    <w:rsid w:val="6C87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styleId="8">
    <w:name w:val="List Paragraph"/>
    <w:basedOn w:val="1"/>
    <w:qFormat/>
    <w:uiPriority w:val="34"/>
    <w:pPr>
      <w:ind w:firstLine="420" w:firstLineChars="200"/>
    </w:pPr>
  </w:style>
  <w:style w:type="paragraph" w:customStyle="1" w:styleId="9">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2026-03-25T03:11:00Z</dcterms:created>
  <dc:creator>默认用户名</dc:creator>
  <cp:lastModifiedBy>yx01.hou</cp:lastModifiedBy>
  <dcterms:modified xsi:type="dcterms:W3CDTF">2026-03-26T03:00:58Z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