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渤银理财财收有略系列固定收益类六个月封闭式理财产品2026年17号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渤银理财财收有略系列固定收益类六个月封闭式理财产品2026年17号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渤银理财财收有略系列固定收益类六个月封闭式理财产品2026年17号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CSFB6M26017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渤银理财财收有略六个月2026年17号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渤银理财财收有略六个月2026年17号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渤银理财财收有略六个月2026年17号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渤银理财财收有略六个月2026年17号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类份额：（新客新资金专属）</w:t>
            </w:r>
            <w:r>
              <w:rPr>
                <w:rFonts w:hint="eastAsia" w:ascii="宋体" w:hAnsi="宋体" w:eastAsia="宋体"/>
                <w:sz w:val="24"/>
                <w:szCs w:val="24"/>
                <w:highlight w:val="none"/>
                <w:lang w:val="en-US" w:eastAsia="zh-CN"/>
              </w:rPr>
              <w:t>渤银理财财收有略六个月2026年17号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渤银理财财收有略六个月2026年17号F</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CSFB6M26017</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CSFB6M26017</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CSFB6M26017C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CSFB6M26017D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CSFB6M26017E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CSFB6M26017F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Z7008426000081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：福建海峡银行股份有限公司、</w:t>
            </w:r>
            <w:r>
              <w:rPr>
                <w:rFonts w:hint="eastAsia" w:ascii="宋体" w:hAnsi="宋体" w:eastAsia="宋体"/>
                <w:sz w:val="24"/>
                <w:szCs w:val="24"/>
                <w:highlight w:val="none"/>
              </w:rPr>
              <w:t>内蒙古银行股份有限公司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湖南银行股份有限公司、长沙银行股份有限公司、</w:t>
            </w:r>
            <w:r>
              <w:rPr>
                <w:rFonts w:hint="eastAsia" w:ascii="宋体" w:hAnsi="宋体" w:eastAsia="宋体"/>
                <w:sz w:val="24"/>
                <w:szCs w:val="24"/>
                <w:highlight w:val="none"/>
              </w:rPr>
              <w:t>天津农村商业银行股份有限公司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山西银行股份有限公司，以下简称“代销机构”】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中信银行股份有限公司、</w:t>
            </w:r>
            <w:r>
              <w:rPr>
                <w:rFonts w:hint="eastAsia" w:ascii="宋体" w:hAnsi="宋体" w:eastAsia="宋体" w:cs="宋体"/>
                <w:b w:val="0"/>
                <w:i w:val="0"/>
                <w:color w:val="auto"/>
                <w:sz w:val="24"/>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b w:val="0"/>
                <w:i w:val="0"/>
                <w:color w:val="auto"/>
                <w:sz w:val="24"/>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渤海银行股份有限公司、温州银行股份有限公司、</w:t>
            </w:r>
            <w:r>
              <w:rPr>
                <w:rFonts w:ascii="宋体" w:hAnsi="宋体" w:eastAsia="宋体" w:cs="宋体"/>
                <w:sz w:val="24"/>
                <w:szCs w:val="24"/>
              </w:rPr>
              <w:t>上海浦东发展银行股份有限公司</w:t>
            </w:r>
            <w:r>
              <w:rPr>
                <w:rFonts w:hint="eastAsia" w:ascii="宋体" w:hAnsi="宋体" w:eastAsia="宋体" w:cs="宋体"/>
                <w:sz w:val="24"/>
                <w:szCs w:val="24"/>
                <w:lang w:eastAsia="zh-CN"/>
              </w:rPr>
              <w:t>、</w:t>
            </w:r>
            <w:r>
              <w:rPr>
                <w:rFonts w:hint="eastAsia" w:ascii="宋体" w:hAnsi="宋体" w:eastAsia="宋体"/>
                <w:sz w:val="24"/>
                <w:szCs w:val="24"/>
                <w:highlight w:val="none"/>
                <w:lang w:val="en-US" w:eastAsia="zh-CN"/>
              </w:rPr>
              <w:t>嘉兴银行股份有限公司、盛京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苏州银行股份有限公司</w:t>
            </w:r>
            <w:r>
              <w:rPr>
                <w:rFonts w:hint="eastAsia" w:ascii="宋体" w:hAnsi="宋体" w:eastAsia="宋体"/>
                <w:sz w:val="24"/>
                <w:szCs w:val="24"/>
                <w:highlight w:val="none"/>
                <w:lang w:eastAsia="zh-CN"/>
              </w:rPr>
              <w:t>、</w:t>
            </w:r>
            <w:r>
              <w:rPr>
                <w:rFonts w:ascii="宋体" w:hAnsi="宋体" w:eastAsia="宋体" w:cs="宋体"/>
                <w:b w:val="0"/>
                <w:i w:val="0"/>
                <w:color w:val="auto"/>
                <w:sz w:val="24"/>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2026年3月11日17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2026年9月17日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189</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1.95%-2.05%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2.10%-2.20%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2026年3月9日9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2026年3月11日17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default"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jc w:val="left"/>
        <w:outlineLvl w:val="0"/>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default" w:ascii="宋体" w:hAnsi="宋体" w:eastAsia="宋体" w:cs="宋体"/>
          <w:b w:val="0"/>
          <w:i w:val="0"/>
          <w:color w:val="auto"/>
          <w:sz w:val="24"/>
          <w:lang w:val="en-US" w:eastAsia="zh-CN"/>
        </w:rPr>
        <w:t>福建海峡银行股份有限公司</w:t>
      </w:r>
      <w:r>
        <w:rPr>
          <w:rFonts w:hint="eastAsia" w:ascii="宋体" w:hAnsi="宋体" w:eastAsia="宋体" w:cs="宋体"/>
          <w:b w:val="0"/>
          <w:i w:val="0"/>
          <w:color w:val="auto"/>
          <w:sz w:val="24"/>
          <w:lang w:val="en-US" w:eastAsia="zh-CN"/>
        </w:rPr>
        <w:t>，住所：福建省福州市台江区江滨中大道358号海峡银行大厦，客户服务热线：4008939999。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天津农村商业银行股份有限公司，住所</w:t>
      </w:r>
      <w:r>
        <w:rPr>
          <w:rFonts w:hint="eastAsia" w:ascii="宋体" w:hAnsi="宋体" w:eastAsia="宋体"/>
          <w:sz w:val="24"/>
          <w:szCs w:val="24"/>
          <w:highlight w:val="none"/>
          <w:lang w:eastAsia="zh-CN"/>
        </w:rPr>
        <w:t>：天津市河西区友谊路32号</w:t>
      </w:r>
      <w:r>
        <w:rPr>
          <w:rFonts w:ascii="宋体" w:hAnsi="宋体" w:eastAsia="宋体"/>
          <w:sz w:val="24"/>
          <w:szCs w:val="24"/>
          <w:highlight w:val="none"/>
        </w:rPr>
        <w:t>，客户服务热线</w:t>
      </w:r>
      <w:r>
        <w:rPr>
          <w:rFonts w:hint="eastAsia" w:ascii="宋体" w:hAnsi="宋体" w:eastAsia="宋体"/>
          <w:sz w:val="24"/>
          <w:szCs w:val="24"/>
          <w:highlight w:val="none"/>
          <w:lang w:eastAsia="zh-CN"/>
        </w:rPr>
        <w:t>：022-96155</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银行股份有限公司，住所：</w:t>
      </w:r>
      <w:r>
        <w:rPr>
          <w:rFonts w:hint="eastAsia" w:ascii="宋体" w:hAnsi="宋体" w:eastAsia="宋体" w:cstheme="minorBidi"/>
          <w:i w:val="0"/>
          <w:caps w:val="0"/>
          <w:color w:val="auto"/>
          <w:spacing w:val="0"/>
          <w:sz w:val="24"/>
          <w:szCs w:val="24"/>
          <w:highlight w:val="none"/>
        </w:rPr>
        <w:t>福州市台江区江滨中大道398号兴业银行大厦</w:t>
      </w:r>
      <w:r>
        <w:rPr>
          <w:rFonts w:ascii="宋体" w:hAnsi="宋体" w:eastAsia="宋体"/>
          <w:sz w:val="24"/>
          <w:szCs w:val="24"/>
          <w:highlight w:val="none"/>
        </w:rPr>
        <w:t>，客户服务热线</w:t>
      </w:r>
      <w:r>
        <w:rPr>
          <w:rFonts w:hint="eastAsia" w:ascii="宋体" w:hAnsi="宋体" w:eastAsia="宋体"/>
          <w:sz w:val="24"/>
          <w:szCs w:val="24"/>
          <w:highlight w:val="none"/>
        </w:rPr>
        <w:t>：</w:t>
      </w:r>
      <w:r>
        <w:rPr>
          <w:rFonts w:ascii="宋体" w:hAnsi="宋体" w:eastAsia="宋体"/>
          <w:sz w:val="24"/>
          <w:szCs w:val="24"/>
          <w:highlight w:val="none"/>
        </w:rPr>
        <w:t>955</w:t>
      </w:r>
      <w:r>
        <w:rPr>
          <w:rFonts w:hint="eastAsia" w:ascii="宋体" w:hAnsi="宋体" w:eastAsia="宋体"/>
          <w:sz w:val="24"/>
          <w:szCs w:val="24"/>
          <w:highlight w:val="none"/>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ascii="宋体" w:hAnsi="宋体" w:eastAsia="宋体" w:cs="宋体"/>
          <w:b w:val="0"/>
          <w:i w:val="0"/>
          <w:color w:val="auto"/>
          <w:sz w:val="24"/>
        </w:rPr>
        <w:t>中信银行股份有限公司，住所：北京市朝阳区光华路10号院1号楼6-30层、32-42层，客户服务热线：95558。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住所：浙江省温州市鹿城区会展路1316号</w:t>
      </w:r>
      <w:r>
        <w:rPr>
          <w:rFonts w:hint="eastAsia" w:ascii="宋体" w:hAnsi="宋体" w:eastAsia="宋体"/>
          <w:sz w:val="24"/>
          <w:szCs w:val="24"/>
          <w:highlight w:val="none"/>
          <w:lang w:eastAsia="zh-CN"/>
        </w:rPr>
        <w:t>，</w:t>
      </w:r>
      <w:r>
        <w:rPr>
          <w:rFonts w:ascii="宋体" w:hAnsi="宋体" w:eastAsia="宋体"/>
          <w:sz w:val="24"/>
          <w:szCs w:val="24"/>
          <w:highlight w:val="none"/>
        </w:rPr>
        <w:t>客户服务热线</w:t>
      </w:r>
      <w:r>
        <w:rPr>
          <w:rFonts w:hint="eastAsia" w:ascii="宋体" w:hAnsi="宋体" w:eastAsia="宋体"/>
          <w:sz w:val="24"/>
          <w:szCs w:val="24"/>
          <w:highlight w:val="none"/>
        </w:rPr>
        <w:t>：0577-96699</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上海浦东发展银行股份有限公司</w:t>
      </w:r>
      <w:r>
        <w:rPr>
          <w:rFonts w:hint="eastAsia" w:ascii="宋体" w:hAnsi="宋体" w:eastAsia="宋体" w:cs="宋体"/>
          <w:sz w:val="24"/>
          <w:szCs w:val="24"/>
          <w:lang w:eastAsia="zh-CN"/>
        </w:rPr>
        <w:t>，</w:t>
      </w:r>
      <w:r>
        <w:rPr>
          <w:rFonts w:ascii="宋体" w:hAnsi="宋体" w:eastAsia="宋体" w:cs="宋体"/>
          <w:sz w:val="24"/>
          <w:szCs w:val="24"/>
        </w:rPr>
        <w:t>住所：上海市中山东一路12号-10层客户服务热线：95528</w:t>
      </w:r>
      <w:r>
        <w:rPr>
          <w:rFonts w:hint="eastAsia" w:ascii="宋体" w:hAnsi="宋体" w:eastAsia="宋体" w:cs="宋体"/>
          <w:sz w:val="24"/>
          <w:szCs w:val="24"/>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cs="宋体"/>
          <w:i w:val="0"/>
          <w:iCs w:val="0"/>
          <w:caps w:val="0"/>
          <w:color w:val="000000"/>
          <w:spacing w:val="0"/>
          <w:sz w:val="24"/>
          <w:szCs w:val="24"/>
          <w:lang w:val="en-US" w:eastAsia="zh-CN"/>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ind w:firstLine="480" w:firstLineChars="200"/>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9"/>
        <w:widowControl/>
        <w:snapToGrid w:val="0"/>
        <w:spacing w:line="360" w:lineRule="auto"/>
        <w:rPr>
          <w:highlight w:val="none"/>
        </w:rPr>
      </w:pP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07D9"/>
    <w:rsid w:val="090C4BC1"/>
    <w:rsid w:val="17023764"/>
    <w:rsid w:val="197E239A"/>
    <w:rsid w:val="24DE07D9"/>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2026-03-05T05:32:00Z</dcterms:created>
  <dc:creator>默认用户名</dc:creator>
  <cp:lastModifiedBy>yx01.hou</cp:lastModifiedBy>
  <dcterms:modified xsi:type="dcterms:W3CDTF">2026-03-05T07:51:03Z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