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widowControl/>
        <w:snapToGrid w:val="0"/>
        <w:spacing w:line="360" w:lineRule="auto"/>
      </w:pPr>
      <w:bookmarkStart w:id="81" w:name="_GoBack"/>
      <w:bookmarkEnd w:id="81"/>
    </w:p>
    <w:p>
      <w:pPr>
        <w:tabs>
          <w:tab w:val="left" w:pos="6660"/>
        </w:tabs>
        <w:spacing w:line="360" w:lineRule="auto"/>
        <w:jc w:val="center"/>
        <w:rPr>
          <w:bCs/>
          <w:sz w:val="44"/>
        </w:rPr>
      </w:pPr>
    </w:p>
    <w:p>
      <w:pPr>
        <w:widowControl/>
        <w:spacing w:line="360" w:lineRule="auto"/>
        <w:jc w:val="center"/>
        <w:outlineLvl w:val="0"/>
        <w:rPr>
          <w:rStyle w:val="26"/>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26"/>
          <w:rFonts w:ascii="黑体" w:hAnsi="黑体" w:eastAsia="黑体" w:cs="宋体"/>
          <w:sz w:val="44"/>
          <w:szCs w:val="44"/>
        </w:rPr>
      </w:pPr>
      <w:r>
        <w:rPr>
          <w:rStyle w:val="26"/>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26"/>
          <w:rFonts w:ascii="宋体" w:hAnsi="宋体"/>
          <w:sz w:val="28"/>
          <w:szCs w:val="28"/>
        </w:rPr>
      </w:pPr>
      <w:bookmarkStart w:id="0" w:name="_Toc139991726"/>
      <w:bookmarkStart w:id="1" w:name="_Toc123701383"/>
      <w:bookmarkStart w:id="2" w:name="_Toc123112263"/>
      <w:bookmarkStart w:id="3" w:name="_Toc123112224"/>
      <w:bookmarkStart w:id="4" w:name="_Toc139992301"/>
      <w:r>
        <w:rPr>
          <w:rStyle w:val="26"/>
          <w:rFonts w:hint="eastAsia" w:ascii="宋体" w:hAnsi="宋体"/>
          <w:sz w:val="28"/>
          <w:szCs w:val="28"/>
        </w:rPr>
        <w:t>理财产品管理人：</w:t>
      </w:r>
      <w:bookmarkEnd w:id="0"/>
      <w:bookmarkEnd w:id="1"/>
      <w:bookmarkEnd w:id="2"/>
      <w:bookmarkEnd w:id="3"/>
      <w:bookmarkEnd w:id="4"/>
      <w:r>
        <w:rPr>
          <w:rStyle w:val="26"/>
          <w:rFonts w:hint="eastAsia" w:ascii="宋体" w:hAnsi="宋体"/>
          <w:sz w:val="28"/>
          <w:szCs w:val="28"/>
        </w:rPr>
        <w:t>渤银理财有限责任公司</w:t>
      </w:r>
    </w:p>
    <w:p>
      <w:pPr>
        <w:adjustRightInd w:val="0"/>
        <w:spacing w:line="360" w:lineRule="auto"/>
        <w:jc w:val="center"/>
        <w:rPr>
          <w:rStyle w:val="26"/>
          <w:rFonts w:ascii="黑体" w:hAnsi="黑体" w:eastAsia="黑体" w:cs="宋体"/>
          <w:sz w:val="28"/>
          <w:szCs w:val="28"/>
        </w:rPr>
      </w:pPr>
      <w:bookmarkStart w:id="5" w:name="_Toc123701384"/>
      <w:bookmarkStart w:id="6" w:name="_Toc139992302"/>
      <w:bookmarkStart w:id="7" w:name="_Toc139991727"/>
      <w:bookmarkStart w:id="8" w:name="_Toc123112264"/>
      <w:bookmarkStart w:id="9" w:name="_Toc123112225"/>
    </w:p>
    <w:bookmarkEnd w:id="5"/>
    <w:bookmarkEnd w:id="6"/>
    <w:bookmarkEnd w:id="7"/>
    <w:bookmarkEnd w:id="8"/>
    <w:bookmarkEnd w:id="9"/>
    <w:p>
      <w:pPr>
        <w:adjustRightInd w:val="0"/>
        <w:spacing w:line="360" w:lineRule="auto"/>
        <w:jc w:val="center"/>
        <w:rPr>
          <w:rStyle w:val="26"/>
          <w:rFonts w:ascii="黑体" w:hAnsi="黑体" w:eastAsia="黑体" w:cs="宋体"/>
          <w:sz w:val="28"/>
          <w:szCs w:val="28"/>
        </w:rPr>
      </w:pPr>
    </w:p>
    <w:p>
      <w:pPr>
        <w:adjustRightInd w:val="0"/>
        <w:spacing w:line="360" w:lineRule="auto"/>
        <w:jc w:val="center"/>
        <w:outlineLvl w:val="0"/>
        <w:rPr>
          <w:rStyle w:val="26"/>
          <w:rFonts w:ascii="宋体" w:hAnsi="宋体"/>
          <w:sz w:val="28"/>
          <w:szCs w:val="28"/>
        </w:rPr>
      </w:pPr>
      <w:r>
        <w:rPr>
          <w:rStyle w:val="26"/>
          <w:rFonts w:hint="eastAsia" w:ascii="宋体" w:hAnsi="宋体"/>
          <w:sz w:val="28"/>
          <w:szCs w:val="28"/>
        </w:rPr>
        <w:t>日期</w:t>
      </w:r>
      <w:r>
        <w:rPr>
          <w:rStyle w:val="26"/>
          <w:rFonts w:ascii="宋体" w:hAnsi="宋体"/>
          <w:sz w:val="28"/>
          <w:szCs w:val="28"/>
        </w:rPr>
        <w:t>：</w:t>
      </w:r>
      <w:r>
        <w:rPr>
          <w:rStyle w:val="26"/>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24"/>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21"/>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66"/>
      <w:bookmarkStart w:id="11" w:name="_Toc139991729"/>
      <w:bookmarkStart w:id="12" w:name="_Toc123701386"/>
      <w:bookmarkStart w:id="13" w:name="_Toc123112227"/>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【渤银理财财收有略系列固定收益类（创合款）一年封闭式理财产品2026年</w:t>
            </w:r>
            <w:r>
              <w:rPr>
                <w:rFonts w:hint="eastAsia" w:ascii="宋体" w:hAnsi="宋体"/>
                <w:bCs/>
                <w:sz w:val="18"/>
                <w:szCs w:val="18"/>
                <w:lang w:val="en-US" w:eastAsia="zh-CN"/>
              </w:rPr>
              <w:t>8</w:t>
            </w:r>
            <w:r>
              <w:rPr>
                <w:rFonts w:hint="eastAsia" w:ascii="宋体" w:hAnsi="宋体"/>
                <w:bCs/>
                <w:sz w:val="18"/>
                <w:szCs w:val="18"/>
              </w:rPr>
              <w:t>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rPr>
              <w:t>Z7008426000144</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rPr>
              <w:t>CSFBH1Y2600</w:t>
            </w:r>
            <w:r>
              <w:rPr>
                <w:rFonts w:hint="eastAsia" w:ascii="宋体" w:hAnsi="宋体"/>
                <w:bCs/>
                <w:color w:val="000000"/>
                <w:sz w:val="18"/>
                <w:szCs w:val="18"/>
                <w:lang w:val="en-US" w:eastAsia="zh-CN"/>
              </w:rPr>
              <w:t>8</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37"/>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37"/>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4966"/>
      <w:bookmarkStart w:id="15" w:name="_Toc139991730"/>
      <w:bookmarkStart w:id="16" w:name="_Toc29629"/>
      <w:bookmarkStart w:id="17" w:name="_Toc141703880"/>
      <w:bookmarkStart w:id="18" w:name="_Toc23386"/>
      <w:bookmarkStart w:id="19" w:name="_Toc123701389"/>
      <w:bookmarkStart w:id="20" w:name="_Toc15517"/>
      <w:bookmarkStart w:id="21" w:name="_Toc32639"/>
      <w:bookmarkStart w:id="22" w:name="_Toc26897"/>
      <w:bookmarkStart w:id="23" w:name="_Toc123112268"/>
      <w:bookmarkStart w:id="24" w:name="_Toc6306"/>
      <w:bookmarkStart w:id="25" w:name="_Toc4867"/>
      <w:bookmarkStart w:id="26" w:name="_Toc30935"/>
      <w:bookmarkStart w:id="27" w:name="_Toc8727"/>
      <w:bookmarkStart w:id="28" w:name="_Toc123112229"/>
      <w:bookmarkStart w:id="29" w:name="_Toc95897036"/>
      <w:bookmarkStart w:id="30" w:name="_Toc88482730"/>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13020"/>
      <w:bookmarkStart w:id="34" w:name="_Toc3224"/>
      <w:bookmarkStart w:id="35" w:name="_Toc2465"/>
      <w:bookmarkStart w:id="36" w:name="_Toc258829399"/>
      <w:bookmarkStart w:id="37" w:name="_Toc19592"/>
      <w:bookmarkStart w:id="38" w:name="_Toc15067"/>
      <w:bookmarkStart w:id="39" w:name="_Toc21301"/>
      <w:bookmarkStart w:id="40" w:name="_Toc819"/>
      <w:bookmarkStart w:id="41" w:name="_Toc6617"/>
      <w:bookmarkStart w:id="42" w:name="_Toc24860"/>
      <w:bookmarkStart w:id="43" w:name="_Toc22864"/>
      <w:r>
        <w:rPr>
          <w:rFonts w:hint="eastAsia" w:ascii="Times New Roman"/>
          <w:color w:val="auto"/>
          <w:sz w:val="30"/>
        </w:rPr>
        <w:t>前言</w:t>
      </w:r>
      <w:bookmarkEnd w:id="29"/>
      <w:bookmarkEnd w:id="30"/>
    </w:p>
    <w:p>
      <w:pPr>
        <w:pStyle w:val="37"/>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37"/>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95897037"/>
      <w:bookmarkStart w:id="46" w:name="_Toc88482731"/>
      <w:bookmarkStart w:id="47" w:name="_Toc74065739"/>
      <w:r>
        <w:rPr>
          <w:rFonts w:hint="eastAsia" w:ascii="Times New Roman"/>
          <w:color w:val="auto"/>
          <w:sz w:val="30"/>
        </w:rPr>
        <w:t>第二条  双方权利义务</w:t>
      </w:r>
      <w:bookmarkEnd w:id="45"/>
      <w:bookmarkEnd w:id="46"/>
    </w:p>
    <w:p>
      <w:pPr>
        <w:pStyle w:val="37"/>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37"/>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37"/>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37"/>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37"/>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95897038"/>
      <w:bookmarkStart w:id="57" w:name="_Toc88482732"/>
      <w:bookmarkStart w:id="58" w:name="_Toc20627"/>
      <w:bookmarkStart w:id="59" w:name="_Toc6149"/>
      <w:bookmarkStart w:id="60" w:name="_Toc6683"/>
      <w:bookmarkStart w:id="61" w:name="_Toc22708"/>
      <w:bookmarkStart w:id="62" w:name="_Toc13288"/>
      <w:bookmarkStart w:id="63" w:name="_Toc545"/>
      <w:bookmarkStart w:id="64" w:name="_Toc733"/>
      <w:bookmarkStart w:id="65" w:name="_Toc18631"/>
      <w:bookmarkStart w:id="66" w:name="_Toc74065740"/>
      <w:bookmarkStart w:id="67" w:name="_Toc24571"/>
      <w:bookmarkStart w:id="68" w:name="_Toc20318"/>
      <w:bookmarkStart w:id="69" w:name="_Toc233456272"/>
      <w:bookmarkStart w:id="70" w:name="_Toc258829400"/>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37"/>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37"/>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95897039"/>
      <w:bookmarkStart w:id="72" w:name="_Toc88482733"/>
      <w:r>
        <w:rPr>
          <w:rFonts w:hint="eastAsia" w:ascii="Times New Roman"/>
          <w:color w:val="auto"/>
          <w:sz w:val="30"/>
        </w:rPr>
        <w:t>第四条  违约责任</w:t>
      </w:r>
      <w:bookmarkEnd w:id="71"/>
      <w:bookmarkEnd w:id="72"/>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95897040"/>
      <w:bookmarkStart w:id="74" w:name="_Toc88482734"/>
      <w:r>
        <w:rPr>
          <w:rFonts w:hint="eastAsia" w:ascii="Times New Roman"/>
          <w:color w:val="auto"/>
          <w:sz w:val="30"/>
        </w:rPr>
        <w:t>第五条  法律适用和争议解决</w:t>
      </w:r>
      <w:bookmarkEnd w:id="73"/>
      <w:bookmarkEnd w:id="74"/>
    </w:p>
    <w:p>
      <w:pPr>
        <w:pStyle w:val="37"/>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88482735"/>
      <w:bookmarkStart w:id="76" w:name="_Toc95897041"/>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77953869"/>
      <w:bookmarkStart w:id="78" w:name="_Toc95897042"/>
      <w:bookmarkStart w:id="79" w:name="_Toc88482736"/>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24"/>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pPr>
        <w:spacing w:line="360" w:lineRule="auto"/>
        <w:jc w:val="left"/>
        <w:rPr>
          <w:rFonts w:ascii="宋体" w:hAnsi="宋体"/>
          <w:b/>
          <w:sz w:val="18"/>
          <w:szCs w:val="18"/>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p>
      <w:pPr>
        <w:spacing w:line="360" w:lineRule="auto"/>
        <w:jc w:val="left"/>
        <w:rPr>
          <w:bCs/>
        </w:rPr>
      </w:pPr>
    </w:p>
    <w:sectPr>
      <w:pgSz w:w="11906" w:h="16838"/>
      <w:pgMar w:top="1440" w:right="1800" w:bottom="1440" w:left="1800" w:header="567"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0"/>
      </w:pBdr>
      <w:tabs>
        <w:tab w:val="right" w:pos="8280"/>
      </w:tabs>
      <w:wordWrap w:val="0"/>
      <w:adjustRightInd w:val="0"/>
      <w:jc w:val="right"/>
      <w:rPr>
        <w:b/>
      </w:rPr>
    </w:pPr>
    <w:r>
      <w:rPr>
        <w:rFonts w:hint="eastAsia"/>
        <w:b/>
      </w:rPr>
      <w:t>投资协议书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1"/>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zk1NmJiZGVmYTUyZmYxZTZmYjcwM2RjOTNkYzEifQ=="/>
  </w:docVars>
  <w:rsids>
    <w:rsidRoot w:val="00426188"/>
    <w:rsid w:val="00020566"/>
    <w:rsid w:val="001341B8"/>
    <w:rsid w:val="00153F56"/>
    <w:rsid w:val="001A313A"/>
    <w:rsid w:val="00240E68"/>
    <w:rsid w:val="002767AD"/>
    <w:rsid w:val="002C53DC"/>
    <w:rsid w:val="002F491D"/>
    <w:rsid w:val="003227CB"/>
    <w:rsid w:val="00334D42"/>
    <w:rsid w:val="00346171"/>
    <w:rsid w:val="0034669E"/>
    <w:rsid w:val="003621F6"/>
    <w:rsid w:val="00390BFD"/>
    <w:rsid w:val="00392115"/>
    <w:rsid w:val="003E0707"/>
    <w:rsid w:val="003E1BF7"/>
    <w:rsid w:val="003E78FD"/>
    <w:rsid w:val="00426188"/>
    <w:rsid w:val="004349B2"/>
    <w:rsid w:val="004549AA"/>
    <w:rsid w:val="00532BD8"/>
    <w:rsid w:val="00571378"/>
    <w:rsid w:val="00586F92"/>
    <w:rsid w:val="005974C9"/>
    <w:rsid w:val="005C1D72"/>
    <w:rsid w:val="006160E9"/>
    <w:rsid w:val="006432A2"/>
    <w:rsid w:val="00653294"/>
    <w:rsid w:val="00661F71"/>
    <w:rsid w:val="006B352F"/>
    <w:rsid w:val="00701225"/>
    <w:rsid w:val="00707947"/>
    <w:rsid w:val="0076291D"/>
    <w:rsid w:val="007826DF"/>
    <w:rsid w:val="007A24CF"/>
    <w:rsid w:val="007A6BDB"/>
    <w:rsid w:val="008721DC"/>
    <w:rsid w:val="008A56E7"/>
    <w:rsid w:val="008B634F"/>
    <w:rsid w:val="0090748C"/>
    <w:rsid w:val="00996616"/>
    <w:rsid w:val="009A099A"/>
    <w:rsid w:val="009A6367"/>
    <w:rsid w:val="009E0424"/>
    <w:rsid w:val="00A32BF5"/>
    <w:rsid w:val="00A41D8A"/>
    <w:rsid w:val="00AC47A6"/>
    <w:rsid w:val="00AD53DC"/>
    <w:rsid w:val="00B33BBD"/>
    <w:rsid w:val="00BA5092"/>
    <w:rsid w:val="00BB41FC"/>
    <w:rsid w:val="00C316EC"/>
    <w:rsid w:val="00C512A3"/>
    <w:rsid w:val="00C81075"/>
    <w:rsid w:val="00CA20C5"/>
    <w:rsid w:val="00CD17FB"/>
    <w:rsid w:val="00CF6069"/>
    <w:rsid w:val="00D019E4"/>
    <w:rsid w:val="00D10B07"/>
    <w:rsid w:val="00D24EE8"/>
    <w:rsid w:val="00D40A68"/>
    <w:rsid w:val="00D779D5"/>
    <w:rsid w:val="00E65322"/>
    <w:rsid w:val="00ED7845"/>
    <w:rsid w:val="00FA592A"/>
    <w:rsid w:val="00FC40AA"/>
    <w:rsid w:val="00FD6617"/>
    <w:rsid w:val="01551C3E"/>
    <w:rsid w:val="01BB0D3F"/>
    <w:rsid w:val="01BF70E3"/>
    <w:rsid w:val="01E80310"/>
    <w:rsid w:val="01EF1C38"/>
    <w:rsid w:val="02396241"/>
    <w:rsid w:val="02774DD5"/>
    <w:rsid w:val="02B7475B"/>
    <w:rsid w:val="02FF05E8"/>
    <w:rsid w:val="037B1C56"/>
    <w:rsid w:val="04A071A7"/>
    <w:rsid w:val="05404414"/>
    <w:rsid w:val="05DB4A73"/>
    <w:rsid w:val="065F5388"/>
    <w:rsid w:val="068402B3"/>
    <w:rsid w:val="06A168EC"/>
    <w:rsid w:val="0756050B"/>
    <w:rsid w:val="07664C42"/>
    <w:rsid w:val="07982872"/>
    <w:rsid w:val="07C51F45"/>
    <w:rsid w:val="0806097B"/>
    <w:rsid w:val="0808275E"/>
    <w:rsid w:val="081119B9"/>
    <w:rsid w:val="082D2F81"/>
    <w:rsid w:val="084B757A"/>
    <w:rsid w:val="08A56A87"/>
    <w:rsid w:val="08F133EE"/>
    <w:rsid w:val="09305CA1"/>
    <w:rsid w:val="09B950C1"/>
    <w:rsid w:val="09DC3003"/>
    <w:rsid w:val="0A4110E0"/>
    <w:rsid w:val="0AB85C50"/>
    <w:rsid w:val="0ACB35D4"/>
    <w:rsid w:val="0AD66994"/>
    <w:rsid w:val="0AD974B9"/>
    <w:rsid w:val="0B1F6E9E"/>
    <w:rsid w:val="0B320C80"/>
    <w:rsid w:val="0BD9288E"/>
    <w:rsid w:val="0C347213"/>
    <w:rsid w:val="0C766090"/>
    <w:rsid w:val="0CF476CC"/>
    <w:rsid w:val="0E227F85"/>
    <w:rsid w:val="0EFF3F55"/>
    <w:rsid w:val="0F746EB0"/>
    <w:rsid w:val="0FC81258"/>
    <w:rsid w:val="0FFB51CB"/>
    <w:rsid w:val="10252F5C"/>
    <w:rsid w:val="10477B14"/>
    <w:rsid w:val="106F1D2D"/>
    <w:rsid w:val="108257E2"/>
    <w:rsid w:val="112B4998"/>
    <w:rsid w:val="11743006"/>
    <w:rsid w:val="11C77D4C"/>
    <w:rsid w:val="11D52FE5"/>
    <w:rsid w:val="11E144B1"/>
    <w:rsid w:val="121273B6"/>
    <w:rsid w:val="12381BBD"/>
    <w:rsid w:val="129D1B45"/>
    <w:rsid w:val="12BE09C4"/>
    <w:rsid w:val="13071380"/>
    <w:rsid w:val="13497C91"/>
    <w:rsid w:val="13A825CD"/>
    <w:rsid w:val="142A43DA"/>
    <w:rsid w:val="15722EBE"/>
    <w:rsid w:val="15BA6B35"/>
    <w:rsid w:val="15BE02F2"/>
    <w:rsid w:val="15D02B30"/>
    <w:rsid w:val="1619774B"/>
    <w:rsid w:val="162D37F2"/>
    <w:rsid w:val="16725E72"/>
    <w:rsid w:val="16D520DB"/>
    <w:rsid w:val="17227BD0"/>
    <w:rsid w:val="17383A61"/>
    <w:rsid w:val="17907FD2"/>
    <w:rsid w:val="17BA5493"/>
    <w:rsid w:val="17EA5D7C"/>
    <w:rsid w:val="18003643"/>
    <w:rsid w:val="18C066E2"/>
    <w:rsid w:val="191D02CF"/>
    <w:rsid w:val="193127AB"/>
    <w:rsid w:val="19C32263"/>
    <w:rsid w:val="19D95AFA"/>
    <w:rsid w:val="19E874FE"/>
    <w:rsid w:val="1A0D1172"/>
    <w:rsid w:val="1B294A1C"/>
    <w:rsid w:val="1B6512B8"/>
    <w:rsid w:val="1B7E117D"/>
    <w:rsid w:val="1BD559DC"/>
    <w:rsid w:val="1BFB7560"/>
    <w:rsid w:val="1C624F87"/>
    <w:rsid w:val="1C8E1FE6"/>
    <w:rsid w:val="1CB36523"/>
    <w:rsid w:val="1D4E397F"/>
    <w:rsid w:val="1D595FAD"/>
    <w:rsid w:val="1D614F1C"/>
    <w:rsid w:val="1D885A81"/>
    <w:rsid w:val="1DBE1C97"/>
    <w:rsid w:val="1E44498F"/>
    <w:rsid w:val="1E8D1D0F"/>
    <w:rsid w:val="1EAC2360"/>
    <w:rsid w:val="1ECA771D"/>
    <w:rsid w:val="1F461C5C"/>
    <w:rsid w:val="1F8B118B"/>
    <w:rsid w:val="20311C2D"/>
    <w:rsid w:val="2048714B"/>
    <w:rsid w:val="206F30D1"/>
    <w:rsid w:val="20E6199B"/>
    <w:rsid w:val="21136B90"/>
    <w:rsid w:val="2151750C"/>
    <w:rsid w:val="217766BC"/>
    <w:rsid w:val="227F5DFB"/>
    <w:rsid w:val="228B1C22"/>
    <w:rsid w:val="232F73CF"/>
    <w:rsid w:val="236D16BB"/>
    <w:rsid w:val="23F619F3"/>
    <w:rsid w:val="241E1689"/>
    <w:rsid w:val="245B1163"/>
    <w:rsid w:val="251A5E6D"/>
    <w:rsid w:val="25F51B78"/>
    <w:rsid w:val="260B43FE"/>
    <w:rsid w:val="26112583"/>
    <w:rsid w:val="26C852DB"/>
    <w:rsid w:val="27BE3AC9"/>
    <w:rsid w:val="286B2170"/>
    <w:rsid w:val="28844B85"/>
    <w:rsid w:val="28894054"/>
    <w:rsid w:val="28962591"/>
    <w:rsid w:val="28E14656"/>
    <w:rsid w:val="28FF2ED3"/>
    <w:rsid w:val="290140EA"/>
    <w:rsid w:val="29523226"/>
    <w:rsid w:val="298E2824"/>
    <w:rsid w:val="29B078B6"/>
    <w:rsid w:val="2A4547E5"/>
    <w:rsid w:val="2A474A01"/>
    <w:rsid w:val="2A9C49F3"/>
    <w:rsid w:val="2AB0454B"/>
    <w:rsid w:val="2B062971"/>
    <w:rsid w:val="2B1A2D59"/>
    <w:rsid w:val="2BBE35DA"/>
    <w:rsid w:val="2C4E35A4"/>
    <w:rsid w:val="2C552276"/>
    <w:rsid w:val="2C885F55"/>
    <w:rsid w:val="2CBD11A2"/>
    <w:rsid w:val="2D092178"/>
    <w:rsid w:val="2D3859E0"/>
    <w:rsid w:val="2D485635"/>
    <w:rsid w:val="2DA200FF"/>
    <w:rsid w:val="2DAC1BF4"/>
    <w:rsid w:val="2E175D2E"/>
    <w:rsid w:val="2E762FC7"/>
    <w:rsid w:val="2E805914"/>
    <w:rsid w:val="2EC87D61"/>
    <w:rsid w:val="2EEF423F"/>
    <w:rsid w:val="2F1D593A"/>
    <w:rsid w:val="2F7D71FF"/>
    <w:rsid w:val="2F9766A1"/>
    <w:rsid w:val="2FF812AC"/>
    <w:rsid w:val="30CF5C7E"/>
    <w:rsid w:val="313563AE"/>
    <w:rsid w:val="316138AE"/>
    <w:rsid w:val="325E5A6F"/>
    <w:rsid w:val="32846E10"/>
    <w:rsid w:val="32E2778B"/>
    <w:rsid w:val="32FF7C55"/>
    <w:rsid w:val="333B7C02"/>
    <w:rsid w:val="33487411"/>
    <w:rsid w:val="337F0B9B"/>
    <w:rsid w:val="338D033C"/>
    <w:rsid w:val="33EC73FE"/>
    <w:rsid w:val="33FD5BDC"/>
    <w:rsid w:val="3450170E"/>
    <w:rsid w:val="34914DC6"/>
    <w:rsid w:val="34921484"/>
    <w:rsid w:val="349302EC"/>
    <w:rsid w:val="354B42A7"/>
    <w:rsid w:val="35A95F20"/>
    <w:rsid w:val="35C95657"/>
    <w:rsid w:val="36150C00"/>
    <w:rsid w:val="3640075B"/>
    <w:rsid w:val="3682337C"/>
    <w:rsid w:val="37090EB5"/>
    <w:rsid w:val="370C54DE"/>
    <w:rsid w:val="37D1045D"/>
    <w:rsid w:val="37F401E1"/>
    <w:rsid w:val="37F47167"/>
    <w:rsid w:val="3813028F"/>
    <w:rsid w:val="38197847"/>
    <w:rsid w:val="38617D1E"/>
    <w:rsid w:val="386D1C23"/>
    <w:rsid w:val="387034D8"/>
    <w:rsid w:val="38D34BD0"/>
    <w:rsid w:val="39164714"/>
    <w:rsid w:val="39341021"/>
    <w:rsid w:val="39BE3254"/>
    <w:rsid w:val="3A1F28F4"/>
    <w:rsid w:val="3A361F3B"/>
    <w:rsid w:val="3A78649E"/>
    <w:rsid w:val="3ADD703D"/>
    <w:rsid w:val="3B4D2E4F"/>
    <w:rsid w:val="3B623F2A"/>
    <w:rsid w:val="3C001644"/>
    <w:rsid w:val="3C3C2429"/>
    <w:rsid w:val="3C40744B"/>
    <w:rsid w:val="3C5261B5"/>
    <w:rsid w:val="3C6C6A62"/>
    <w:rsid w:val="3C72345B"/>
    <w:rsid w:val="3CD23922"/>
    <w:rsid w:val="3D203A2F"/>
    <w:rsid w:val="3D7A4CAE"/>
    <w:rsid w:val="3D8738F9"/>
    <w:rsid w:val="3DB037BC"/>
    <w:rsid w:val="3DD04E36"/>
    <w:rsid w:val="3DED6F81"/>
    <w:rsid w:val="3E537231"/>
    <w:rsid w:val="3E713909"/>
    <w:rsid w:val="3EF6531F"/>
    <w:rsid w:val="3F075E9E"/>
    <w:rsid w:val="3F3B0821"/>
    <w:rsid w:val="403A16E6"/>
    <w:rsid w:val="406C1432"/>
    <w:rsid w:val="407133C8"/>
    <w:rsid w:val="40CE0A7D"/>
    <w:rsid w:val="40DC100D"/>
    <w:rsid w:val="419F2654"/>
    <w:rsid w:val="41AE2C4F"/>
    <w:rsid w:val="422054DC"/>
    <w:rsid w:val="425E49A7"/>
    <w:rsid w:val="42944598"/>
    <w:rsid w:val="42C85DE8"/>
    <w:rsid w:val="446C19D4"/>
    <w:rsid w:val="447F4AB7"/>
    <w:rsid w:val="44A74571"/>
    <w:rsid w:val="44AB7487"/>
    <w:rsid w:val="458E2C2A"/>
    <w:rsid w:val="45C14603"/>
    <w:rsid w:val="45C20001"/>
    <w:rsid w:val="45EF0DB4"/>
    <w:rsid w:val="45EF7927"/>
    <w:rsid w:val="46064E72"/>
    <w:rsid w:val="4612687B"/>
    <w:rsid w:val="46132E83"/>
    <w:rsid w:val="46883698"/>
    <w:rsid w:val="47174E53"/>
    <w:rsid w:val="479312F9"/>
    <w:rsid w:val="47BA0A69"/>
    <w:rsid w:val="48D5102A"/>
    <w:rsid w:val="48D604F8"/>
    <w:rsid w:val="48F17A38"/>
    <w:rsid w:val="49134339"/>
    <w:rsid w:val="49165CDF"/>
    <w:rsid w:val="491A1990"/>
    <w:rsid w:val="491E2F6C"/>
    <w:rsid w:val="49416A71"/>
    <w:rsid w:val="49BE08F9"/>
    <w:rsid w:val="4A983297"/>
    <w:rsid w:val="4AD50CBE"/>
    <w:rsid w:val="4AE63C1F"/>
    <w:rsid w:val="4B154CB0"/>
    <w:rsid w:val="4BB07DA2"/>
    <w:rsid w:val="4BEB7DA8"/>
    <w:rsid w:val="4C6B496D"/>
    <w:rsid w:val="4C9F17C3"/>
    <w:rsid w:val="4D31202F"/>
    <w:rsid w:val="4D5136EA"/>
    <w:rsid w:val="4D8F437F"/>
    <w:rsid w:val="4DA51EC0"/>
    <w:rsid w:val="4E6301AA"/>
    <w:rsid w:val="4E673C85"/>
    <w:rsid w:val="4ED25DE4"/>
    <w:rsid w:val="4ED70D36"/>
    <w:rsid w:val="4ED84378"/>
    <w:rsid w:val="4F3D5901"/>
    <w:rsid w:val="4F883562"/>
    <w:rsid w:val="4FAF6B47"/>
    <w:rsid w:val="5043478D"/>
    <w:rsid w:val="50635DC1"/>
    <w:rsid w:val="50E93E75"/>
    <w:rsid w:val="50FD7A2A"/>
    <w:rsid w:val="51026D6F"/>
    <w:rsid w:val="51607A08"/>
    <w:rsid w:val="51F21FF4"/>
    <w:rsid w:val="51FD0E5A"/>
    <w:rsid w:val="520E0870"/>
    <w:rsid w:val="520F6565"/>
    <w:rsid w:val="521A18EA"/>
    <w:rsid w:val="52DE3614"/>
    <w:rsid w:val="533E3F3D"/>
    <w:rsid w:val="538E7D8A"/>
    <w:rsid w:val="53CA0342"/>
    <w:rsid w:val="53E70A2C"/>
    <w:rsid w:val="53F74A73"/>
    <w:rsid w:val="53FF0316"/>
    <w:rsid w:val="5488543E"/>
    <w:rsid w:val="548A5F5C"/>
    <w:rsid w:val="54CE1CA5"/>
    <w:rsid w:val="557469B5"/>
    <w:rsid w:val="557E4DF1"/>
    <w:rsid w:val="561F49C0"/>
    <w:rsid w:val="56B53BC0"/>
    <w:rsid w:val="56F31A4C"/>
    <w:rsid w:val="571D7FF8"/>
    <w:rsid w:val="57BC0BDF"/>
    <w:rsid w:val="58713B38"/>
    <w:rsid w:val="589B445C"/>
    <w:rsid w:val="59393238"/>
    <w:rsid w:val="59BE055E"/>
    <w:rsid w:val="59E73141"/>
    <w:rsid w:val="59FC7378"/>
    <w:rsid w:val="59FF4F6B"/>
    <w:rsid w:val="5A877AC1"/>
    <w:rsid w:val="5B2A187E"/>
    <w:rsid w:val="5B6A3331"/>
    <w:rsid w:val="5B6A7138"/>
    <w:rsid w:val="5B6C6714"/>
    <w:rsid w:val="5C1B73B3"/>
    <w:rsid w:val="5C4374AE"/>
    <w:rsid w:val="5C774A0A"/>
    <w:rsid w:val="5C8414AF"/>
    <w:rsid w:val="5C967DF5"/>
    <w:rsid w:val="5D095CF3"/>
    <w:rsid w:val="5D7674B3"/>
    <w:rsid w:val="5D7C27EB"/>
    <w:rsid w:val="5D7D3297"/>
    <w:rsid w:val="5DFD7C4A"/>
    <w:rsid w:val="5E6832DE"/>
    <w:rsid w:val="5F081EC5"/>
    <w:rsid w:val="5F494D5F"/>
    <w:rsid w:val="5F530EF2"/>
    <w:rsid w:val="5F8811AB"/>
    <w:rsid w:val="5F975D68"/>
    <w:rsid w:val="5FA15E32"/>
    <w:rsid w:val="5FD34F7F"/>
    <w:rsid w:val="6047477D"/>
    <w:rsid w:val="61495B2A"/>
    <w:rsid w:val="617321F1"/>
    <w:rsid w:val="617A5864"/>
    <w:rsid w:val="62250409"/>
    <w:rsid w:val="62250558"/>
    <w:rsid w:val="62BB0650"/>
    <w:rsid w:val="632136E0"/>
    <w:rsid w:val="633E19B0"/>
    <w:rsid w:val="63457369"/>
    <w:rsid w:val="63811FAD"/>
    <w:rsid w:val="63C65C9F"/>
    <w:rsid w:val="63E06EBF"/>
    <w:rsid w:val="64467811"/>
    <w:rsid w:val="647034A2"/>
    <w:rsid w:val="64DA5373"/>
    <w:rsid w:val="65AD5678"/>
    <w:rsid w:val="66386F2C"/>
    <w:rsid w:val="66B52D0D"/>
    <w:rsid w:val="66BC7772"/>
    <w:rsid w:val="674F4935"/>
    <w:rsid w:val="67552893"/>
    <w:rsid w:val="676B283C"/>
    <w:rsid w:val="67812195"/>
    <w:rsid w:val="685A46C3"/>
    <w:rsid w:val="68C52383"/>
    <w:rsid w:val="69A17B98"/>
    <w:rsid w:val="69BF0643"/>
    <w:rsid w:val="6A5C493C"/>
    <w:rsid w:val="6A9429DF"/>
    <w:rsid w:val="6AF01383"/>
    <w:rsid w:val="6B0C3FFD"/>
    <w:rsid w:val="6B44151A"/>
    <w:rsid w:val="6B784375"/>
    <w:rsid w:val="6BAD68F9"/>
    <w:rsid w:val="6BB07CC1"/>
    <w:rsid w:val="6BB54562"/>
    <w:rsid w:val="6C476022"/>
    <w:rsid w:val="6CA456B6"/>
    <w:rsid w:val="6D272D6E"/>
    <w:rsid w:val="6D832B20"/>
    <w:rsid w:val="6D837A66"/>
    <w:rsid w:val="6DB2741D"/>
    <w:rsid w:val="6E3543C9"/>
    <w:rsid w:val="6E793F1E"/>
    <w:rsid w:val="6EB307FE"/>
    <w:rsid w:val="6FA17764"/>
    <w:rsid w:val="6FBB3DD2"/>
    <w:rsid w:val="703D3F0F"/>
    <w:rsid w:val="705F6AD7"/>
    <w:rsid w:val="70AB72AD"/>
    <w:rsid w:val="70E41178"/>
    <w:rsid w:val="71AF0107"/>
    <w:rsid w:val="71D643B4"/>
    <w:rsid w:val="71E66CC6"/>
    <w:rsid w:val="71FE442C"/>
    <w:rsid w:val="72593D89"/>
    <w:rsid w:val="72C66C55"/>
    <w:rsid w:val="752D6816"/>
    <w:rsid w:val="75390B05"/>
    <w:rsid w:val="753A37C4"/>
    <w:rsid w:val="75422C8F"/>
    <w:rsid w:val="75557AD4"/>
    <w:rsid w:val="75670EFB"/>
    <w:rsid w:val="756E7D5A"/>
    <w:rsid w:val="757D2C7C"/>
    <w:rsid w:val="75AA1EDA"/>
    <w:rsid w:val="75C615B0"/>
    <w:rsid w:val="75EA32B4"/>
    <w:rsid w:val="76266038"/>
    <w:rsid w:val="764C6F15"/>
    <w:rsid w:val="766F4232"/>
    <w:rsid w:val="768B5707"/>
    <w:rsid w:val="76F658F6"/>
    <w:rsid w:val="77270C09"/>
    <w:rsid w:val="773D20A8"/>
    <w:rsid w:val="77691AB6"/>
    <w:rsid w:val="778E22DC"/>
    <w:rsid w:val="77B34C5A"/>
    <w:rsid w:val="78EB3D3C"/>
    <w:rsid w:val="795974DC"/>
    <w:rsid w:val="79F9126D"/>
    <w:rsid w:val="7A073240"/>
    <w:rsid w:val="7AA43124"/>
    <w:rsid w:val="7AB87835"/>
    <w:rsid w:val="7ABB2CD3"/>
    <w:rsid w:val="7B2615E0"/>
    <w:rsid w:val="7B4617F0"/>
    <w:rsid w:val="7B9826D1"/>
    <w:rsid w:val="7C1002A5"/>
    <w:rsid w:val="7C3819FA"/>
    <w:rsid w:val="7C5D41CC"/>
    <w:rsid w:val="7C726E46"/>
    <w:rsid w:val="7D1677AC"/>
    <w:rsid w:val="7D264462"/>
    <w:rsid w:val="7D4B319C"/>
    <w:rsid w:val="7D5C166F"/>
    <w:rsid w:val="7D75032B"/>
    <w:rsid w:val="7DE56AD3"/>
    <w:rsid w:val="7E3D5FFE"/>
    <w:rsid w:val="7ED56A21"/>
    <w:rsid w:val="7EE91B44"/>
    <w:rsid w:val="7F017322"/>
    <w:rsid w:val="7F222E5A"/>
    <w:rsid w:val="7FBB00C5"/>
    <w:rsid w:val="7FD14040"/>
    <w:rsid w:val="7FD37B17"/>
    <w:rsid w:val="7FE7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6"/>
    <w:qFormat/>
    <w:uiPriority w:val="0"/>
    <w:pPr>
      <w:keepNext/>
      <w:keepLines/>
      <w:spacing w:before="260" w:after="260" w:line="413" w:lineRule="auto"/>
      <w:outlineLvl w:val="2"/>
    </w:pPr>
    <w:rPr>
      <w:b/>
      <w:sz w:val="32"/>
    </w:rPr>
  </w:style>
  <w:style w:type="paragraph" w:styleId="5">
    <w:name w:val="heading 4"/>
    <w:basedOn w:val="1"/>
    <w:next w:val="1"/>
    <w:link w:val="63"/>
    <w:semiHidden/>
    <w:unhideWhenUsed/>
    <w:qFormat/>
    <w:uiPriority w:val="9"/>
    <w:pPr>
      <w:keepNext/>
      <w:keepLines/>
      <w:spacing w:before="280" w:after="290" w:line="376" w:lineRule="auto"/>
      <w:outlineLvl w:val="3"/>
    </w:pPr>
    <w:rPr>
      <w:rFonts w:ascii="Calibri Light" w:hAnsi="Calibri Light" w:cs="黑体"/>
      <w:b/>
      <w:bCs/>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64"/>
    <w:qFormat/>
    <w:uiPriority w:val="99"/>
    <w:pPr>
      <w:jc w:val="left"/>
    </w:pPr>
  </w:style>
  <w:style w:type="paragraph" w:styleId="9">
    <w:name w:val="Body Text"/>
    <w:basedOn w:val="1"/>
    <w:link w:val="61"/>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8"/>
    <w:qFormat/>
    <w:uiPriority w:val="99"/>
    <w:pPr>
      <w:tabs>
        <w:tab w:val="center" w:pos="4153"/>
        <w:tab w:val="right" w:pos="8306"/>
      </w:tabs>
      <w:snapToGrid w:val="0"/>
      <w:jc w:val="left"/>
    </w:pPr>
    <w:rPr>
      <w:sz w:val="18"/>
    </w:rPr>
  </w:style>
  <w:style w:type="paragraph" w:styleId="15">
    <w:name w:val="header"/>
    <w:basedOn w:val="1"/>
    <w:link w:val="62"/>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Calibri" w:hAnsi="Calibri"/>
      <w:kern w:val="0"/>
      <w:sz w:val="22"/>
      <w:szCs w:val="22"/>
    </w:rPr>
  </w:style>
  <w:style w:type="paragraph" w:styleId="20">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0"/>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character" w:styleId="26">
    <w:name w:val="Strong"/>
    <w:qFormat/>
    <w:uiPriority w:val="22"/>
    <w:rPr>
      <w:b/>
      <w:bCs/>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qFormat/>
    <w:uiPriority w:val="99"/>
    <w:rPr>
      <w:sz w:val="21"/>
    </w:rPr>
  </w:style>
  <w:style w:type="character" w:styleId="30">
    <w:name w:val="footnote reference"/>
    <w:qFormat/>
    <w:uiPriority w:val="0"/>
    <w:rPr>
      <w:vertAlign w:val="superscript"/>
    </w:rPr>
  </w:style>
  <w:style w:type="paragraph" w:customStyle="1" w:styleId="31">
    <w:name w:val="Char"/>
    <w:basedOn w:val="1"/>
    <w:qFormat/>
    <w:uiPriority w:val="0"/>
  </w:style>
  <w:style w:type="paragraph" w:customStyle="1" w:styleId="32">
    <w:name w:val="Char Char Char Char"/>
    <w:basedOn w:val="1"/>
    <w:qFormat/>
    <w:uiPriority w:val="0"/>
    <w:pPr>
      <w:tabs>
        <w:tab w:val="left" w:pos="360"/>
      </w:tabs>
    </w:pPr>
  </w:style>
  <w:style w:type="paragraph" w:customStyle="1" w:styleId="33">
    <w:name w:val="Char Char1"/>
    <w:basedOn w:val="1"/>
    <w:qFormat/>
    <w:uiPriority w:val="0"/>
  </w:style>
  <w:style w:type="paragraph" w:customStyle="1" w:styleId="34">
    <w:name w:val="unnamed1"/>
    <w:basedOn w:val="1"/>
    <w:qFormat/>
    <w:uiPriority w:val="0"/>
    <w:pPr>
      <w:spacing w:before="60" w:after="60"/>
      <w:ind w:left="15" w:right="15"/>
    </w:pPr>
    <w:rPr>
      <w:rFonts w:hint="eastAsia" w:ascii="宋体" w:hAnsi="宋体"/>
      <w:color w:val="000000"/>
      <w:sz w:val="18"/>
      <w:szCs w:val="18"/>
    </w:rPr>
  </w:style>
  <w:style w:type="paragraph" w:customStyle="1" w:styleId="35">
    <w:name w:val="正文正文"/>
    <w:basedOn w:val="1"/>
    <w:qFormat/>
    <w:uiPriority w:val="0"/>
    <w:pPr>
      <w:spacing w:afterLines="25" w:line="360" w:lineRule="auto"/>
      <w:ind w:firstLine="200" w:firstLineChars="200"/>
    </w:pPr>
    <w:rPr>
      <w:sz w:val="24"/>
    </w:rPr>
  </w:style>
  <w:style w:type="paragraph" w:customStyle="1" w:styleId="36">
    <w:name w:val="Char2"/>
    <w:basedOn w:val="1"/>
    <w:qFormat/>
    <w:uiPriority w:val="0"/>
  </w:style>
  <w:style w:type="paragraph" w:customStyle="1" w:styleId="3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8">
    <w:name w:val="Char Char"/>
    <w:basedOn w:val="1"/>
    <w:qFormat/>
    <w:uiPriority w:val="0"/>
  </w:style>
  <w:style w:type="paragraph" w:customStyle="1" w:styleId="39">
    <w:name w:val="Char Char Char"/>
    <w:basedOn w:val="1"/>
    <w:qFormat/>
    <w:uiPriority w:val="0"/>
  </w:style>
  <w:style w:type="paragraph" w:customStyle="1" w:styleId="40">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List_bullet"/>
    <w:basedOn w:val="1"/>
    <w:qFormat/>
    <w:uiPriority w:val="0"/>
    <w:pPr>
      <w:widowControl/>
      <w:numPr>
        <w:ilvl w:val="0"/>
        <w:numId w:val="1"/>
      </w:numPr>
      <w:jc w:val="left"/>
    </w:pPr>
    <w:rPr>
      <w:kern w:val="0"/>
      <w:sz w:val="24"/>
    </w:rPr>
  </w:style>
  <w:style w:type="paragraph" w:customStyle="1" w:styleId="42">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3">
    <w:name w:val="正文所"/>
    <w:basedOn w:val="1"/>
    <w:qFormat/>
    <w:uiPriority w:val="0"/>
    <w:pPr>
      <w:spacing w:line="360" w:lineRule="auto"/>
      <w:ind w:firstLine="420" w:firstLineChars="200"/>
    </w:pPr>
    <w:rPr>
      <w:rFonts w:ascii="宋体"/>
    </w:rPr>
  </w:style>
  <w:style w:type="paragraph" w:customStyle="1" w:styleId="44">
    <w:name w:val="修订1"/>
    <w:hidden/>
    <w:semiHidden/>
    <w:qFormat/>
    <w:uiPriority w:val="99"/>
    <w:rPr>
      <w:rFonts w:ascii="Times New Roman" w:hAnsi="Times New Roman" w:eastAsia="宋体" w:cs="Times New Roman"/>
      <w:kern w:val="2"/>
      <w:sz w:val="21"/>
      <w:lang w:val="en-US" w:eastAsia="zh-CN" w:bidi="ar-SA"/>
    </w:rPr>
  </w:style>
  <w:style w:type="paragraph" w:customStyle="1" w:styleId="45">
    <w:name w:val="Char Char6"/>
    <w:basedOn w:val="1"/>
    <w:qFormat/>
    <w:uiPriority w:val="0"/>
  </w:style>
  <w:style w:type="paragraph" w:customStyle="1" w:styleId="46">
    <w:name w:val="Char Char Char Char1"/>
    <w:basedOn w:val="1"/>
    <w:qFormat/>
    <w:uiPriority w:val="0"/>
    <w:pPr>
      <w:tabs>
        <w:tab w:val="left" w:pos="360"/>
      </w:tabs>
    </w:pPr>
  </w:style>
  <w:style w:type="paragraph" w:customStyle="1" w:styleId="47">
    <w:name w:val="Char Char11"/>
    <w:basedOn w:val="1"/>
    <w:qFormat/>
    <w:uiPriority w:val="0"/>
  </w:style>
  <w:style w:type="paragraph" w:customStyle="1" w:styleId="48">
    <w:name w:val="Char1"/>
    <w:basedOn w:val="1"/>
    <w:qFormat/>
    <w:uiPriority w:val="0"/>
  </w:style>
  <w:style w:type="paragraph" w:customStyle="1" w:styleId="49">
    <w:name w:val="Char Char5"/>
    <w:basedOn w:val="1"/>
    <w:qFormat/>
    <w:uiPriority w:val="0"/>
  </w:style>
  <w:style w:type="paragraph" w:customStyle="1" w:styleId="50">
    <w:name w:val="Char Char Char1"/>
    <w:basedOn w:val="1"/>
    <w:qFormat/>
    <w:uiPriority w:val="0"/>
  </w:style>
  <w:style w:type="paragraph" w:customStyle="1" w:styleId="51">
    <w:name w:val="列表段落1"/>
    <w:basedOn w:val="1"/>
    <w:qFormat/>
    <w:uiPriority w:val="0"/>
    <w:pPr>
      <w:ind w:firstLine="420" w:firstLineChars="200"/>
    </w:pPr>
  </w:style>
  <w:style w:type="paragraph" w:customStyle="1" w:styleId="52">
    <w:name w:val="Char Char4"/>
    <w:basedOn w:val="1"/>
    <w:qFormat/>
    <w:uiPriority w:val="0"/>
  </w:style>
  <w:style w:type="paragraph" w:customStyle="1" w:styleId="53">
    <w:name w:val="Char Char3"/>
    <w:basedOn w:val="1"/>
    <w:qFormat/>
    <w:uiPriority w:val="0"/>
  </w:style>
  <w:style w:type="paragraph" w:customStyle="1" w:styleId="54">
    <w:name w:val="Char Char2"/>
    <w:basedOn w:val="1"/>
    <w:qFormat/>
    <w:uiPriority w:val="0"/>
  </w:style>
  <w:style w:type="paragraph" w:customStyle="1" w:styleId="55">
    <w:name w:val="TOC 标题1"/>
    <w:basedOn w:val="2"/>
    <w:next w:val="1"/>
    <w:unhideWhenUsed/>
    <w:qFormat/>
    <w:uiPriority w:val="39"/>
    <w:pPr>
      <w:widowControl/>
      <w:spacing w:before="240" w:after="0" w:line="259" w:lineRule="auto"/>
      <w:jc w:val="left"/>
      <w:outlineLvl w:val="9"/>
    </w:pPr>
    <w:rPr>
      <w:rFonts w:ascii="Calibri Light" w:hAnsi="Calibri Light" w:cs="黑体"/>
      <w:b w:val="0"/>
      <w:color w:val="2D73B3"/>
      <w:sz w:val="32"/>
      <w:szCs w:val="32"/>
    </w:rPr>
  </w:style>
  <w:style w:type="paragraph" w:customStyle="1" w:styleId="56">
    <w:name w:val="修订2"/>
    <w:hidden/>
    <w:semiHidden/>
    <w:qFormat/>
    <w:uiPriority w:val="99"/>
    <w:rPr>
      <w:rFonts w:ascii="Times New Roman" w:hAnsi="Times New Roman" w:eastAsia="宋体" w:cs="Times New Roman"/>
      <w:kern w:val="2"/>
      <w:sz w:val="21"/>
      <w:lang w:val="en-US" w:eastAsia="zh-CN" w:bidi="ar-SA"/>
    </w:rPr>
  </w:style>
  <w:style w:type="paragraph" w:customStyle="1" w:styleId="57">
    <w:name w:val="修订3"/>
    <w:hidden/>
    <w:semiHidden/>
    <w:qFormat/>
    <w:uiPriority w:val="99"/>
    <w:rPr>
      <w:rFonts w:ascii="Times New Roman" w:hAnsi="Times New Roman" w:eastAsia="宋体" w:cs="Times New Roman"/>
      <w:kern w:val="2"/>
      <w:sz w:val="21"/>
      <w:lang w:val="en-US" w:eastAsia="zh-CN" w:bidi="ar-SA"/>
    </w:rPr>
  </w:style>
  <w:style w:type="character" w:customStyle="1" w:styleId="58">
    <w:name w:val="unnamed11"/>
    <w:qFormat/>
    <w:uiPriority w:val="0"/>
    <w:rPr>
      <w:rFonts w:hint="eastAsia" w:ascii="宋体" w:hAnsi="宋体" w:eastAsia="宋体"/>
      <w:sz w:val="18"/>
    </w:rPr>
  </w:style>
  <w:style w:type="character" w:customStyle="1" w:styleId="59">
    <w:name w:val="read"/>
    <w:basedOn w:val="25"/>
    <w:qFormat/>
    <w:uiPriority w:val="0"/>
  </w:style>
  <w:style w:type="character" w:customStyle="1" w:styleId="60">
    <w:name w:val="标题 字符"/>
    <w:link w:val="22"/>
    <w:qFormat/>
    <w:uiPriority w:val="0"/>
    <w:rPr>
      <w:rFonts w:ascii="Cambria" w:hAnsi="Cambria"/>
      <w:b/>
      <w:kern w:val="2"/>
      <w:sz w:val="32"/>
    </w:rPr>
  </w:style>
  <w:style w:type="character" w:customStyle="1" w:styleId="61">
    <w:name w:val="正文文本 字符"/>
    <w:link w:val="9"/>
    <w:qFormat/>
    <w:uiPriority w:val="0"/>
    <w:rPr>
      <w:rFonts w:ascii="宋体"/>
      <w:kern w:val="0"/>
    </w:rPr>
  </w:style>
  <w:style w:type="character" w:customStyle="1" w:styleId="62">
    <w:name w:val="页眉 字符"/>
    <w:link w:val="15"/>
    <w:qFormat/>
    <w:uiPriority w:val="99"/>
    <w:rPr>
      <w:kern w:val="2"/>
      <w:sz w:val="18"/>
    </w:rPr>
  </w:style>
  <w:style w:type="character" w:customStyle="1" w:styleId="63">
    <w:name w:val="标题 4 字符"/>
    <w:basedOn w:val="25"/>
    <w:link w:val="5"/>
    <w:semiHidden/>
    <w:qFormat/>
    <w:uiPriority w:val="9"/>
    <w:rPr>
      <w:rFonts w:ascii="Calibri Light" w:hAnsi="Calibri Light" w:eastAsia="宋体" w:cs="黑体"/>
      <w:b/>
      <w:bCs/>
      <w:kern w:val="2"/>
      <w:sz w:val="28"/>
      <w:szCs w:val="28"/>
    </w:rPr>
  </w:style>
  <w:style w:type="character" w:customStyle="1" w:styleId="64">
    <w:name w:val="批注文字 字符"/>
    <w:basedOn w:val="25"/>
    <w:link w:val="8"/>
    <w:qFormat/>
    <w:uiPriority w:val="0"/>
    <w:rPr>
      <w:kern w:val="2"/>
      <w:sz w:val="21"/>
    </w:rPr>
  </w:style>
  <w:style w:type="character" w:customStyle="1" w:styleId="65">
    <w:name w:val="批注文字 Char"/>
    <w:qFormat/>
    <w:uiPriority w:val="99"/>
    <w:rPr>
      <w:kern w:val="2"/>
      <w:sz w:val="21"/>
    </w:rPr>
  </w:style>
  <w:style w:type="character" w:customStyle="1" w:styleId="66">
    <w:name w:val="标题 3 字符"/>
    <w:basedOn w:val="25"/>
    <w:link w:val="4"/>
    <w:qFormat/>
    <w:uiPriority w:val="0"/>
    <w:rPr>
      <w:b/>
      <w:kern w:val="2"/>
      <w:sz w:val="32"/>
    </w:rPr>
  </w:style>
  <w:style w:type="character" w:customStyle="1" w:styleId="67">
    <w:name w:val="HTML 预设格式 字符"/>
    <w:basedOn w:val="25"/>
    <w:link w:val="20"/>
    <w:qFormat/>
    <w:uiPriority w:val="99"/>
    <w:rPr>
      <w:rFonts w:ascii="宋体" w:hAnsi="宋体" w:cs="宋体"/>
      <w:sz w:val="24"/>
      <w:szCs w:val="24"/>
    </w:rPr>
  </w:style>
  <w:style w:type="character" w:customStyle="1" w:styleId="68">
    <w:name w:val="页脚 字符"/>
    <w:basedOn w:val="25"/>
    <w:link w:val="14"/>
    <w:qFormat/>
    <w:uiPriority w:val="99"/>
    <w:rPr>
      <w:kern w:val="2"/>
      <w:sz w:val="18"/>
    </w:rPr>
  </w:style>
  <w:style w:type="paragraph" w:customStyle="1" w:styleId="69">
    <w:name w:val="修订4"/>
    <w:hidden/>
    <w:semiHidden/>
    <w:qFormat/>
    <w:uiPriority w:val="99"/>
    <w:rPr>
      <w:rFonts w:ascii="Times New Roman" w:hAnsi="Times New Roman" w:eastAsia="宋体" w:cs="Times New Roman"/>
      <w:kern w:val="2"/>
      <w:sz w:val="21"/>
      <w:lang w:val="en-US" w:eastAsia="zh-CN" w:bidi="ar-SA"/>
    </w:rPr>
  </w:style>
  <w:style w:type="paragraph" w:customStyle="1" w:styleId="70">
    <w:name w:val="修订5"/>
    <w:hidden/>
    <w:semiHidden/>
    <w:qFormat/>
    <w:uiPriority w:val="99"/>
    <w:rPr>
      <w:rFonts w:ascii="Times New Roman" w:hAnsi="Times New Roman" w:eastAsia="宋体" w:cs="Times New Roman"/>
      <w:kern w:val="2"/>
      <w:sz w:val="21"/>
      <w:lang w:val="en-US" w:eastAsia="zh-CN" w:bidi="ar-SA"/>
    </w:rPr>
  </w:style>
  <w:style w:type="paragraph" w:customStyle="1" w:styleId="71">
    <w:name w:val="修订6"/>
    <w:hidden/>
    <w:semiHidden/>
    <w:qFormat/>
    <w:uiPriority w:val="99"/>
    <w:rPr>
      <w:rFonts w:ascii="Times New Roman" w:hAnsi="Times New Roman" w:eastAsia="宋体" w:cs="Times New Roman"/>
      <w:kern w:val="2"/>
      <w:sz w:val="21"/>
      <w:lang w:val="en-US" w:eastAsia="zh-CN" w:bidi="ar-SA"/>
    </w:rPr>
  </w:style>
  <w:style w:type="paragraph" w:customStyle="1" w:styleId="7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1550</Words>
  <Characters>8841</Characters>
  <Lines>73</Lines>
  <Paragraphs>20</Paragraphs>
  <TotalTime>14</TotalTime>
  <ScaleCrop>false</ScaleCrop>
  <LinksUpToDate>false</LinksUpToDate>
  <CharactersWithSpaces>10371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2024-11-21T08:14:00Z</dcterms:created>
  <dc:creator>Mandy.Z</dc:creator>
  <cp:lastModifiedBy>杜萌娜</cp:lastModifiedBy>
  <cp:lastPrinted>2017-10-31T06:33:00Z</cp:lastPrinted>
  <dcterms:modified xsi:type="dcterms:W3CDTF">2026-02-12T06:14:52Z</dcterms:modified>
  <dc:title>___证券投资基金招募说明书1</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C166FDD168F74BAFB715BD6389AD620E</vt:lpwstr>
  </property>
</Properties>
</file>