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bCs/>
          <w:szCs w:val="21"/>
          <w:lang w:val="en-US" w:eastAsia="zh-CN"/>
        </w:rPr>
      </w:pPr>
      <w:bookmarkStart w:id="2" w:name="_GoBack"/>
      <w:r>
        <w:rPr>
          <w:rFonts w:hint="eastAsia" w:ascii="宋体" w:hAnsi="宋体" w:cs="宋体"/>
          <w:b/>
          <w:bCs/>
          <w:szCs w:val="21"/>
          <w:lang w:val="en-US" w:eastAsia="zh-CN"/>
        </w:rPr>
        <w:t>渤银理财财收有略系列固定收益类九个月封闭式理财产品2025年68号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lang w:val="en-US" w:eastAsia="zh-CN"/>
        </w:rPr>
        <w:t>Z7008425000583</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eastAsia"/>
        </w:rPr>
      </w:pPr>
      <w:r>
        <w:rPr>
          <w:rFonts w:hint="eastAsia"/>
        </w:rPr>
        <w:t>（十七）特定投资标的风险(如有）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（二十）投资者合规风险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szCs w:val="21"/>
          <w:lang w:val="en-US" w:eastAsia="zh-CN"/>
        </w:rPr>
        <w:t>287</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r>
        <w:rPr>
          <w:rFonts w:hint="eastAsia" w:ascii="宋体" w:hAnsi="宋体" w:cs="宋体"/>
          <w:szCs w:val="21"/>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rFonts w:hint="eastAsia" w:ascii="微软雅黑" w:hAnsi="微软雅黑" w:eastAsia="微软雅黑" w:cs="微软雅黑"/>
        <w:b w:val="0"/>
        <w:sz w:val="21"/>
        <w:szCs w:val="21"/>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E5F03"/>
    <w:rsid w:val="06CE5F03"/>
    <w:rsid w:val="4ECD1FAC"/>
    <w:rsid w:val="6C877222"/>
    <w:rsid w:val="7FCF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2025-12-24T10:28:00Z</dcterms:created>
  <dc:creator>默认用户名</dc:creator>
  <cp:lastModifiedBy>yx01.hou</cp:lastModifiedBy>
  <dcterms:modified xsi:type="dcterms:W3CDTF">2025-12-25T02:47:59Z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