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w:t>
      </w:r>
      <w:r>
        <w:rPr>
          <w:rFonts w:hint="eastAsia" w:ascii="宋体" w:hAnsi="宋体" w:cs="宋体"/>
          <w:b/>
          <w:bCs/>
          <w:sz w:val="24"/>
          <w:highlight w:val="none"/>
          <w:lang w:val="en-US" w:eastAsia="zh-CN"/>
        </w:rPr>
        <w:t>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0" w:name="OLE_LINK3"/>
      <w:r>
        <w:rPr>
          <w:rFonts w:hint="eastAsia" w:ascii="宋体" w:hAnsi="宋体" w:eastAsia="宋体" w:cs="黑体"/>
          <w:sz w:val="24"/>
          <w:highlight w:val="none"/>
          <w:lang w:val="en-US" w:eastAsia="zh-CN"/>
        </w:rPr>
        <w:t>、监管机构</w:t>
      </w:r>
      <w:bookmarkEnd w:id="0"/>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bookmarkStart w:id="1" w:name="_GoBack"/>
      <w:bookmarkEnd w:id="1"/>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24A3842"/>
    <w:rsid w:val="133A19E0"/>
    <w:rsid w:val="13FC36E3"/>
    <w:rsid w:val="14411A68"/>
    <w:rsid w:val="1442705A"/>
    <w:rsid w:val="14AD62A1"/>
    <w:rsid w:val="155F3FC2"/>
    <w:rsid w:val="15841F16"/>
    <w:rsid w:val="15A51540"/>
    <w:rsid w:val="15C972B9"/>
    <w:rsid w:val="15FFB4E2"/>
    <w:rsid w:val="162A128A"/>
    <w:rsid w:val="16563388"/>
    <w:rsid w:val="17432384"/>
    <w:rsid w:val="17611875"/>
    <w:rsid w:val="1783542D"/>
    <w:rsid w:val="179972B0"/>
    <w:rsid w:val="17C82AD1"/>
    <w:rsid w:val="1883755D"/>
    <w:rsid w:val="18FC27C6"/>
    <w:rsid w:val="1ABE22A7"/>
    <w:rsid w:val="1B273961"/>
    <w:rsid w:val="1B354DE0"/>
    <w:rsid w:val="1B4B1291"/>
    <w:rsid w:val="1B757EAF"/>
    <w:rsid w:val="1CAD01AC"/>
    <w:rsid w:val="1D4F0AE0"/>
    <w:rsid w:val="1D866C77"/>
    <w:rsid w:val="1D9446FE"/>
    <w:rsid w:val="1DFF113E"/>
    <w:rsid w:val="1E0A6313"/>
    <w:rsid w:val="1E831DF3"/>
    <w:rsid w:val="1E856DEB"/>
    <w:rsid w:val="1F3C1565"/>
    <w:rsid w:val="20BD2325"/>
    <w:rsid w:val="24A67BC4"/>
    <w:rsid w:val="25801A05"/>
    <w:rsid w:val="27CE3874"/>
    <w:rsid w:val="27EB3D24"/>
    <w:rsid w:val="28B13D99"/>
    <w:rsid w:val="2A4135AD"/>
    <w:rsid w:val="2AD52CEA"/>
    <w:rsid w:val="2B683C5D"/>
    <w:rsid w:val="2B8255D3"/>
    <w:rsid w:val="2CED7384"/>
    <w:rsid w:val="2D131CD0"/>
    <w:rsid w:val="2DD45D89"/>
    <w:rsid w:val="2FAF3215"/>
    <w:rsid w:val="307B1E47"/>
    <w:rsid w:val="32FF4CC1"/>
    <w:rsid w:val="33C67AA9"/>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1487A0A"/>
    <w:rsid w:val="42342BAA"/>
    <w:rsid w:val="425B6A60"/>
    <w:rsid w:val="426E7500"/>
    <w:rsid w:val="43685ADB"/>
    <w:rsid w:val="44045C03"/>
    <w:rsid w:val="446A4F91"/>
    <w:rsid w:val="46DB254E"/>
    <w:rsid w:val="478A2A1D"/>
    <w:rsid w:val="47C36E36"/>
    <w:rsid w:val="47FFEEA7"/>
    <w:rsid w:val="48A3615E"/>
    <w:rsid w:val="48E00B0C"/>
    <w:rsid w:val="49CB5098"/>
    <w:rsid w:val="4B7B050C"/>
    <w:rsid w:val="4B954EA0"/>
    <w:rsid w:val="4CC84C98"/>
    <w:rsid w:val="4D4708A6"/>
    <w:rsid w:val="4E754A4E"/>
    <w:rsid w:val="4E9967DA"/>
    <w:rsid w:val="4ECF30D7"/>
    <w:rsid w:val="4EDFE998"/>
    <w:rsid w:val="4F1025D9"/>
    <w:rsid w:val="4FC27339"/>
    <w:rsid w:val="502B3CEE"/>
    <w:rsid w:val="509F5AAF"/>
    <w:rsid w:val="50EE58D7"/>
    <w:rsid w:val="519E097B"/>
    <w:rsid w:val="51EB2798"/>
    <w:rsid w:val="53A84543"/>
    <w:rsid w:val="56A66316"/>
    <w:rsid w:val="57C8521F"/>
    <w:rsid w:val="5851778C"/>
    <w:rsid w:val="58A020D2"/>
    <w:rsid w:val="5A5F3178"/>
    <w:rsid w:val="5A6368AB"/>
    <w:rsid w:val="5A7E2982"/>
    <w:rsid w:val="5B24597E"/>
    <w:rsid w:val="5B7358EA"/>
    <w:rsid w:val="5BEF430C"/>
    <w:rsid w:val="5C531CB6"/>
    <w:rsid w:val="5CF01D88"/>
    <w:rsid w:val="5D5C0387"/>
    <w:rsid w:val="5FDF50F0"/>
    <w:rsid w:val="608F3A1C"/>
    <w:rsid w:val="60CB636D"/>
    <w:rsid w:val="6336483C"/>
    <w:rsid w:val="636F22E5"/>
    <w:rsid w:val="646D7D7D"/>
    <w:rsid w:val="64A47711"/>
    <w:rsid w:val="64BB6AA4"/>
    <w:rsid w:val="64EB1FB1"/>
    <w:rsid w:val="65085FDD"/>
    <w:rsid w:val="66A625FE"/>
    <w:rsid w:val="66BC7D07"/>
    <w:rsid w:val="672D0717"/>
    <w:rsid w:val="68782DAE"/>
    <w:rsid w:val="68A1454F"/>
    <w:rsid w:val="69644745"/>
    <w:rsid w:val="69BC658F"/>
    <w:rsid w:val="6A042D14"/>
    <w:rsid w:val="6ABE1B22"/>
    <w:rsid w:val="6AF71858"/>
    <w:rsid w:val="6B29233B"/>
    <w:rsid w:val="6B8C2015"/>
    <w:rsid w:val="6C1B5E3A"/>
    <w:rsid w:val="6C3E06A6"/>
    <w:rsid w:val="6D966DB7"/>
    <w:rsid w:val="6DFFC3DA"/>
    <w:rsid w:val="6E9FBD1B"/>
    <w:rsid w:val="6EE209DA"/>
    <w:rsid w:val="6FDF216C"/>
    <w:rsid w:val="70597F18"/>
    <w:rsid w:val="7082330A"/>
    <w:rsid w:val="70B07D50"/>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C6B433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qFormat/>
    <w:uiPriority w:val="0"/>
    <w:pPr>
      <w:jc w:val="left"/>
    </w:pPr>
    <w:rPr>
      <w:rFonts w:cs="Times New Roman"/>
    </w:rPr>
  </w:style>
  <w:style w:type="paragraph" w:styleId="3">
    <w:name w:val="Balloon Text"/>
    <w:basedOn w:val="1"/>
    <w:link w:val="15"/>
    <w:qFormat/>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List Paragraph"/>
    <w:basedOn w:val="1"/>
    <w:unhideWhenUsed/>
    <w:uiPriority w:val="99"/>
    <w:pPr>
      <w:ind w:firstLine="420" w:firstLineChars="200"/>
    </w:pPr>
  </w:style>
  <w:style w:type="character" w:customStyle="1" w:styleId="15">
    <w:name w:val="批注框文本 Char"/>
    <w:link w:val="3"/>
    <w:qFormat/>
    <w:uiPriority w:val="0"/>
    <w:rPr>
      <w:rFonts w:ascii="Calibri" w:hAnsi="Calibri" w:cs="黑体"/>
      <w:kern w:val="2"/>
      <w:sz w:val="18"/>
      <w:szCs w:val="18"/>
    </w:rPr>
  </w:style>
  <w:style w:type="character" w:customStyle="1" w:styleId="16">
    <w:name w:val="批注主题 Char"/>
    <w:link w:val="7"/>
    <w:qFormat/>
    <w:uiPriority w:val="0"/>
    <w:rPr>
      <w:rFonts w:ascii="Calibri" w:hAnsi="Calibri" w:cs="黑体"/>
      <w:b/>
      <w:bCs/>
      <w:kern w:val="2"/>
      <w:sz w:val="21"/>
      <w:szCs w:val="24"/>
    </w:rPr>
  </w:style>
  <w:style w:type="character" w:customStyle="1" w:styleId="17">
    <w:name w:val="批注文字 Char"/>
    <w:link w:val="2"/>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34875</Words>
  <Characters>37100</Characters>
  <Lines>272</Lines>
  <Paragraphs>76</Paragraphs>
  <TotalTime>4</TotalTime>
  <ScaleCrop>false</ScaleCrop>
  <LinksUpToDate>false</LinksUpToDate>
  <CharactersWithSpaces>37498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2025-08-06T07:27:54Z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